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0F36" w14:textId="707C32F7" w:rsidR="00DD5E9E" w:rsidRPr="00413958" w:rsidRDefault="5CFD23B6" w:rsidP="3074FC7D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3074FC7D">
        <w:rPr>
          <w:rFonts w:ascii="Calibri" w:eastAsia="Calibri" w:hAnsi="Calibri" w:cs="Calibri"/>
        </w:rPr>
        <w:t xml:space="preserve">As an </w:t>
      </w:r>
      <w:r w:rsidR="50D014D7" w:rsidRPr="3074FC7D">
        <w:rPr>
          <w:rFonts w:ascii="Calibri" w:eastAsia="Calibri" w:hAnsi="Calibri" w:cs="Calibri"/>
        </w:rPr>
        <w:t>o</w:t>
      </w:r>
      <w:r w:rsidRPr="3074FC7D">
        <w:rPr>
          <w:rFonts w:ascii="Calibri" w:eastAsia="Calibri" w:hAnsi="Calibri" w:cs="Calibri"/>
        </w:rPr>
        <w:t>rganization (school district, county office of education or charter), you will have the ability to submit an electronic misconduct report through the Educator Credentialing System (ECS)</w:t>
      </w:r>
      <w:r w:rsidR="7275EB6F" w:rsidRPr="3074FC7D">
        <w:rPr>
          <w:rFonts w:ascii="Calibri" w:eastAsia="Calibri" w:hAnsi="Calibri" w:cs="Calibri"/>
        </w:rPr>
        <w:t xml:space="preserve"> portal</w:t>
      </w:r>
      <w:r w:rsidRPr="3074FC7D">
        <w:rPr>
          <w:rFonts w:ascii="Calibri" w:eastAsia="Calibri" w:hAnsi="Calibri" w:cs="Calibri"/>
        </w:rPr>
        <w:t>. A</w:t>
      </w:r>
      <w:r w:rsidR="0E2858D9" w:rsidRPr="3074FC7D">
        <w:rPr>
          <w:rFonts w:ascii="Calibri" w:eastAsia="Calibri" w:hAnsi="Calibri" w:cs="Calibri"/>
        </w:rPr>
        <w:t xml:space="preserve"> designated</w:t>
      </w:r>
      <w:r w:rsidR="3B9190AE" w:rsidRPr="3074FC7D">
        <w:rPr>
          <w:rFonts w:ascii="Calibri" w:eastAsia="Calibri" w:hAnsi="Calibri" w:cs="Calibri"/>
        </w:rPr>
        <w:t xml:space="preserve"> employee</w:t>
      </w:r>
      <w:r w:rsidRPr="3074FC7D">
        <w:rPr>
          <w:rFonts w:ascii="Calibri" w:eastAsia="Calibri" w:hAnsi="Calibri" w:cs="Calibri"/>
        </w:rPr>
        <w:t xml:space="preserve"> from each reporting organization will be required to obtain</w:t>
      </w:r>
      <w:r w:rsidR="3B9190AE" w:rsidRPr="3074FC7D">
        <w:rPr>
          <w:rFonts w:ascii="Calibri" w:eastAsia="Calibri" w:hAnsi="Calibri" w:cs="Calibri"/>
        </w:rPr>
        <w:t xml:space="preserve"> initial</w:t>
      </w:r>
      <w:r w:rsidRPr="3074FC7D">
        <w:rPr>
          <w:rFonts w:ascii="Calibri" w:eastAsia="Calibri" w:hAnsi="Calibri" w:cs="Calibri"/>
        </w:rPr>
        <w:t xml:space="preserve"> authorization from </w:t>
      </w:r>
      <w:r w:rsidR="3B9190AE" w:rsidRPr="3074FC7D">
        <w:rPr>
          <w:rFonts w:ascii="Calibri" w:eastAsia="Calibri" w:hAnsi="Calibri" w:cs="Calibri"/>
        </w:rPr>
        <w:t xml:space="preserve">the </w:t>
      </w:r>
      <w:r w:rsidRPr="3074FC7D">
        <w:rPr>
          <w:rFonts w:ascii="Calibri" w:eastAsia="Calibri" w:hAnsi="Calibri" w:cs="Calibri"/>
        </w:rPr>
        <w:t>Commission to submit misconduct reports</w:t>
      </w:r>
      <w:r w:rsidR="0E2858D9" w:rsidRPr="3074FC7D">
        <w:rPr>
          <w:rFonts w:ascii="Calibri" w:eastAsia="Calibri" w:hAnsi="Calibri" w:cs="Calibri"/>
        </w:rPr>
        <w:t xml:space="preserve"> via the ECS portal</w:t>
      </w:r>
      <w:r w:rsidRPr="3074FC7D">
        <w:rPr>
          <w:rFonts w:ascii="Calibri" w:eastAsia="Calibri" w:hAnsi="Calibri" w:cs="Calibri"/>
        </w:rPr>
        <w:t xml:space="preserve">. Once authorization is approved, the </w:t>
      </w:r>
      <w:r w:rsidR="583617F7" w:rsidRPr="3074FC7D">
        <w:rPr>
          <w:rFonts w:ascii="Calibri" w:eastAsia="Calibri" w:hAnsi="Calibri" w:cs="Calibri"/>
        </w:rPr>
        <w:t xml:space="preserve">granted </w:t>
      </w:r>
      <w:r w:rsidR="20FBFF78" w:rsidRPr="3074FC7D">
        <w:rPr>
          <w:rFonts w:ascii="Calibri" w:eastAsia="Calibri" w:hAnsi="Calibri" w:cs="Calibri"/>
        </w:rPr>
        <w:t>employee</w:t>
      </w:r>
      <w:r w:rsidRPr="3074FC7D">
        <w:rPr>
          <w:rFonts w:ascii="Calibri" w:eastAsia="Calibri" w:hAnsi="Calibri" w:cs="Calibri"/>
        </w:rPr>
        <w:t xml:space="preserve"> can then provide and maintain access </w:t>
      </w:r>
      <w:r w:rsidR="00A05099" w:rsidRPr="3074FC7D">
        <w:rPr>
          <w:rFonts w:ascii="Calibri" w:eastAsia="Calibri" w:hAnsi="Calibri" w:cs="Calibri"/>
        </w:rPr>
        <w:t>for</w:t>
      </w:r>
      <w:r w:rsidRPr="3074FC7D">
        <w:rPr>
          <w:rFonts w:ascii="Calibri" w:eastAsia="Calibri" w:hAnsi="Calibri" w:cs="Calibri"/>
        </w:rPr>
        <w:t xml:space="preserve"> other </w:t>
      </w:r>
      <w:r w:rsidR="583617F7" w:rsidRPr="3074FC7D">
        <w:rPr>
          <w:rFonts w:ascii="Calibri" w:eastAsia="Calibri" w:hAnsi="Calibri" w:cs="Calibri"/>
        </w:rPr>
        <w:t>delegated employees</w:t>
      </w:r>
      <w:r w:rsidR="0E2858D9" w:rsidRPr="3074FC7D">
        <w:rPr>
          <w:rFonts w:ascii="Calibri" w:eastAsia="Calibri" w:hAnsi="Calibri" w:cs="Calibri"/>
        </w:rPr>
        <w:t xml:space="preserve"> within the </w:t>
      </w:r>
      <w:r w:rsidR="583617F7" w:rsidRPr="3074FC7D">
        <w:rPr>
          <w:rFonts w:ascii="Calibri" w:eastAsia="Calibri" w:hAnsi="Calibri" w:cs="Calibri"/>
        </w:rPr>
        <w:t>organization with</w:t>
      </w:r>
      <w:r w:rsidR="0E2858D9" w:rsidRPr="3074FC7D">
        <w:rPr>
          <w:rFonts w:ascii="Calibri" w:eastAsia="Calibri" w:hAnsi="Calibri" w:cs="Calibri"/>
        </w:rPr>
        <w:t xml:space="preserve"> </w:t>
      </w:r>
      <w:r w:rsidR="79AD1C04" w:rsidRPr="3074FC7D">
        <w:rPr>
          <w:rFonts w:ascii="Calibri" w:eastAsia="Calibri" w:hAnsi="Calibri" w:cs="Calibri"/>
        </w:rPr>
        <w:t>the ability</w:t>
      </w:r>
      <w:r w:rsidRPr="3074FC7D">
        <w:rPr>
          <w:rFonts w:ascii="Calibri" w:eastAsia="Calibri" w:hAnsi="Calibri" w:cs="Calibri"/>
        </w:rPr>
        <w:t xml:space="preserve"> </w:t>
      </w:r>
      <w:r w:rsidR="0E2858D9" w:rsidRPr="3074FC7D">
        <w:rPr>
          <w:rFonts w:ascii="Calibri" w:eastAsia="Calibri" w:hAnsi="Calibri" w:cs="Calibri"/>
        </w:rPr>
        <w:t xml:space="preserve">to </w:t>
      </w:r>
      <w:r w:rsidRPr="3074FC7D">
        <w:rPr>
          <w:rFonts w:ascii="Calibri" w:eastAsia="Calibri" w:hAnsi="Calibri" w:cs="Calibri"/>
        </w:rPr>
        <w:t>submit misconduct reports</w:t>
      </w:r>
      <w:r w:rsidR="79AD1C04" w:rsidRPr="3074FC7D">
        <w:rPr>
          <w:rFonts w:ascii="Calibri" w:eastAsia="Calibri" w:hAnsi="Calibri" w:cs="Calibri"/>
        </w:rPr>
        <w:t xml:space="preserve"> on behalf of the organization. </w:t>
      </w:r>
      <w:r w:rsidRPr="3074FC7D">
        <w:rPr>
          <w:rFonts w:ascii="Calibri" w:eastAsia="Calibri" w:hAnsi="Calibri" w:cs="Calibri"/>
        </w:rPr>
        <w:t xml:space="preserve">  </w:t>
      </w:r>
    </w:p>
    <w:p w14:paraId="359EE441" w14:textId="77777777" w:rsidR="00DD5E9E" w:rsidRPr="00413958" w:rsidRDefault="00DD5E9E" w:rsidP="3074FC7D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3774F581" w14:textId="008C9FDF" w:rsidR="00342266" w:rsidRPr="00413958" w:rsidRDefault="00342266" w:rsidP="3074FC7D">
      <w:pPr>
        <w:spacing w:after="0"/>
        <w:rPr>
          <w:rFonts w:ascii="Calibri" w:eastAsia="Calibri" w:hAnsi="Calibri" w:cs="Calibri"/>
          <w:b/>
          <w:bCs/>
          <w:i/>
          <w:iCs/>
          <w:color w:val="215E99" w:themeColor="text2" w:themeTint="BF"/>
        </w:rPr>
      </w:pPr>
      <w:r w:rsidRPr="3074FC7D">
        <w:rPr>
          <w:rFonts w:ascii="Calibri" w:eastAsia="Calibri" w:hAnsi="Calibri" w:cs="Calibri"/>
          <w:b/>
          <w:bCs/>
          <w:i/>
          <w:iCs/>
          <w:color w:val="215E99" w:themeColor="text2" w:themeTint="BF"/>
        </w:rPr>
        <w:t xml:space="preserve">REQUESTING USER ADMINISTRATIVE ACCESS </w:t>
      </w:r>
      <w:r w:rsidR="009367EC" w:rsidRPr="3074FC7D">
        <w:rPr>
          <w:rFonts w:ascii="Calibri" w:eastAsia="Calibri" w:hAnsi="Calibri" w:cs="Calibri"/>
          <w:b/>
          <w:bCs/>
          <w:i/>
          <w:iCs/>
          <w:color w:val="215E99" w:themeColor="text2" w:themeTint="BF"/>
        </w:rPr>
        <w:t>INSTRUCTIONS</w:t>
      </w:r>
    </w:p>
    <w:p w14:paraId="73DAD261" w14:textId="2889E098" w:rsidR="3074FC7D" w:rsidRDefault="3074FC7D" w:rsidP="3074FC7D">
      <w:pPr>
        <w:spacing w:after="0"/>
        <w:rPr>
          <w:rFonts w:ascii="Calibri" w:eastAsia="Calibri" w:hAnsi="Calibri" w:cs="Calibri"/>
          <w:b/>
          <w:bCs/>
          <w:i/>
          <w:iCs/>
          <w:color w:val="215E99" w:themeColor="text2" w:themeTint="BF"/>
        </w:rPr>
      </w:pPr>
    </w:p>
    <w:p w14:paraId="7126D4B1" w14:textId="2A76251D" w:rsidR="00B82D26" w:rsidRPr="00413958" w:rsidRDefault="009F026E" w:rsidP="3074FC7D">
      <w:pPr>
        <w:spacing w:after="0"/>
        <w:rPr>
          <w:rFonts w:ascii="Calibri" w:eastAsia="Calibri" w:hAnsi="Calibri" w:cs="Calibri"/>
          <w:b/>
          <w:bCs/>
          <w:u w:val="single"/>
        </w:rPr>
      </w:pPr>
      <w:r w:rsidRPr="3074FC7D">
        <w:rPr>
          <w:rFonts w:ascii="Calibri" w:eastAsia="Calibri" w:hAnsi="Calibri" w:cs="Calibri"/>
        </w:rPr>
        <w:t>T</w:t>
      </w:r>
      <w:r w:rsidR="00B82D26" w:rsidRPr="3074FC7D">
        <w:rPr>
          <w:rFonts w:ascii="Calibri" w:eastAsia="Calibri" w:hAnsi="Calibri" w:cs="Calibri"/>
        </w:rPr>
        <w:t>o request User Administrative Access</w:t>
      </w:r>
      <w:r w:rsidR="00324A02" w:rsidRPr="3074FC7D">
        <w:rPr>
          <w:rFonts w:ascii="Calibri" w:eastAsia="Calibri" w:hAnsi="Calibri" w:cs="Calibri"/>
        </w:rPr>
        <w:t xml:space="preserve"> from Commission staff</w:t>
      </w:r>
      <w:r w:rsidR="00264286" w:rsidRPr="3074FC7D">
        <w:rPr>
          <w:rFonts w:ascii="Calibri" w:eastAsia="Calibri" w:hAnsi="Calibri" w:cs="Calibri"/>
        </w:rPr>
        <w:t>:</w:t>
      </w:r>
    </w:p>
    <w:p w14:paraId="25CC1BF0" w14:textId="7259A8FB" w:rsidR="006130B0" w:rsidRPr="00413958" w:rsidRDefault="006130B0" w:rsidP="3074FC7D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</w:rPr>
      </w:pPr>
      <w:r w:rsidRPr="3074FC7D">
        <w:rPr>
          <w:rFonts w:ascii="Calibri" w:eastAsia="Calibri" w:hAnsi="Calibri" w:cs="Calibri"/>
        </w:rPr>
        <w:t>Visit</w:t>
      </w:r>
      <w:r w:rsidR="00B720D2" w:rsidRPr="3074FC7D">
        <w:rPr>
          <w:rFonts w:ascii="Calibri" w:eastAsia="Calibri" w:hAnsi="Calibri" w:cs="Calibri"/>
        </w:rPr>
        <w:t xml:space="preserve"> the </w:t>
      </w:r>
      <w:hyperlink r:id="rId10">
        <w:r w:rsidR="00B720D2" w:rsidRPr="3074FC7D">
          <w:rPr>
            <w:rStyle w:val="Hyperlink"/>
            <w:rFonts w:ascii="Calibri" w:eastAsia="Calibri" w:hAnsi="Calibri" w:cs="Calibri"/>
          </w:rPr>
          <w:t>Report Educator Misconduct</w:t>
        </w:r>
      </w:hyperlink>
      <w:r w:rsidR="00A05099" w:rsidRPr="3074FC7D">
        <w:rPr>
          <w:rFonts w:ascii="Calibri" w:eastAsia="Calibri" w:hAnsi="Calibri" w:cs="Calibri"/>
        </w:rPr>
        <w:t xml:space="preserve"> webpage</w:t>
      </w:r>
      <w:r w:rsidR="6B986A9E" w:rsidRPr="3074FC7D">
        <w:rPr>
          <w:rFonts w:ascii="Calibri" w:eastAsia="Calibri" w:hAnsi="Calibri" w:cs="Calibri"/>
        </w:rPr>
        <w:t>.</w:t>
      </w:r>
    </w:p>
    <w:p w14:paraId="653393C3" w14:textId="0D8EB009" w:rsidR="003E0FDE" w:rsidRPr="00180908" w:rsidRDefault="003E0FDE" w:rsidP="3074FC7D">
      <w:pPr>
        <w:pStyle w:val="ListParagraph"/>
        <w:numPr>
          <w:ilvl w:val="2"/>
          <w:numId w:val="3"/>
        </w:numPr>
        <w:spacing w:after="0"/>
        <w:rPr>
          <w:rFonts w:ascii="Calibri" w:eastAsia="Calibri" w:hAnsi="Calibri" w:cs="Calibri"/>
          <w:b/>
          <w:bCs/>
          <w:u w:val="single"/>
        </w:rPr>
      </w:pPr>
      <w:r w:rsidRPr="3074FC7D">
        <w:rPr>
          <w:rFonts w:ascii="Calibri" w:eastAsia="Calibri" w:hAnsi="Calibri" w:cs="Calibri"/>
        </w:rPr>
        <w:t>If you are a school district</w:t>
      </w:r>
      <w:r w:rsidR="00391517" w:rsidRPr="3074FC7D">
        <w:rPr>
          <w:rFonts w:ascii="Calibri" w:eastAsia="Calibri" w:hAnsi="Calibri" w:cs="Calibri"/>
        </w:rPr>
        <w:t xml:space="preserve"> or county office of education, please </w:t>
      </w:r>
      <w:r w:rsidR="009D53E0" w:rsidRPr="3074FC7D">
        <w:rPr>
          <w:rFonts w:ascii="Calibri" w:eastAsia="Calibri" w:hAnsi="Calibri" w:cs="Calibri"/>
        </w:rPr>
        <w:t xml:space="preserve">select </w:t>
      </w:r>
      <w:hyperlink r:id="rId11">
        <w:r w:rsidR="009D53E0" w:rsidRPr="3074FC7D">
          <w:rPr>
            <w:rStyle w:val="Hyperlink"/>
            <w:rFonts w:ascii="Calibri" w:eastAsia="Calibri" w:hAnsi="Calibri" w:cs="Calibri"/>
          </w:rPr>
          <w:t>Superintendent/Employing School Districts</w:t>
        </w:r>
      </w:hyperlink>
      <w:r w:rsidR="00A951E5" w:rsidRPr="3074FC7D">
        <w:rPr>
          <w:rFonts w:ascii="Calibri" w:eastAsia="Calibri" w:hAnsi="Calibri" w:cs="Calibri"/>
        </w:rPr>
        <w:t xml:space="preserve"> and </w:t>
      </w:r>
      <w:r w:rsidR="00A05099" w:rsidRPr="3074FC7D">
        <w:rPr>
          <w:rFonts w:ascii="Calibri" w:eastAsia="Calibri" w:hAnsi="Calibri" w:cs="Calibri"/>
        </w:rPr>
        <w:t xml:space="preserve">select </w:t>
      </w:r>
      <w:r w:rsidR="00A951E5" w:rsidRPr="3074FC7D">
        <w:rPr>
          <w:rFonts w:ascii="Calibri" w:eastAsia="Calibri" w:hAnsi="Calibri" w:cs="Calibri"/>
        </w:rPr>
        <w:t xml:space="preserve">the </w:t>
      </w:r>
      <w:r w:rsidR="00857ABD">
        <w:rPr>
          <w:rFonts w:ascii="Calibri" w:eastAsia="Calibri" w:hAnsi="Calibri" w:cs="Calibri"/>
        </w:rPr>
        <w:t>Electronically Submit Misconduct Report button,</w:t>
      </w:r>
      <w:r w:rsidR="006801F5" w:rsidRPr="3074FC7D">
        <w:rPr>
          <w:rFonts w:ascii="Calibri" w:eastAsia="Calibri" w:hAnsi="Calibri" w:cs="Calibri"/>
        </w:rPr>
        <w:t xml:space="preserve"> to access the </w:t>
      </w:r>
      <w:r w:rsidR="00F330CD" w:rsidRPr="3074FC7D">
        <w:rPr>
          <w:rFonts w:ascii="Calibri" w:eastAsia="Calibri" w:hAnsi="Calibri" w:cs="Calibri"/>
        </w:rPr>
        <w:t xml:space="preserve">ECS </w:t>
      </w:r>
      <w:r w:rsidR="00A05099" w:rsidRPr="3074FC7D">
        <w:rPr>
          <w:rFonts w:ascii="Calibri" w:eastAsia="Calibri" w:hAnsi="Calibri" w:cs="Calibri"/>
        </w:rPr>
        <w:t xml:space="preserve">Organization </w:t>
      </w:r>
      <w:r w:rsidR="006801F5" w:rsidRPr="3074FC7D">
        <w:rPr>
          <w:rFonts w:ascii="Calibri" w:eastAsia="Calibri" w:hAnsi="Calibri" w:cs="Calibri"/>
        </w:rPr>
        <w:t>portal.</w:t>
      </w:r>
    </w:p>
    <w:p w14:paraId="69A92DEE" w14:textId="1CF4EC54" w:rsidR="00180908" w:rsidRPr="00413958" w:rsidRDefault="00B0262C" w:rsidP="00180908">
      <w:pPr>
        <w:pStyle w:val="ListParagraph"/>
        <w:spacing w:after="0"/>
        <w:ind w:left="2160"/>
        <w:rPr>
          <w:rFonts w:ascii="Calibri" w:eastAsia="Calibri" w:hAnsi="Calibri" w:cs="Calibri"/>
          <w:b/>
          <w:bCs/>
          <w:u w:val="single"/>
        </w:rPr>
      </w:pPr>
      <w:r>
        <w:rPr>
          <w:noProof/>
        </w:rPr>
        <w:drawing>
          <wp:inline distT="0" distB="0" distL="0" distR="0" wp14:anchorId="7B1B14C0" wp14:editId="58F7F978">
            <wp:extent cx="3552381" cy="457143"/>
            <wp:effectExtent l="0" t="0" r="0" b="635"/>
            <wp:docPr id="1960829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2992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2314" w14:textId="3603FBEC" w:rsidR="00311BA9" w:rsidRPr="00B0262C" w:rsidRDefault="00311BA9" w:rsidP="3074FC7D">
      <w:pPr>
        <w:pStyle w:val="ListParagraph"/>
        <w:numPr>
          <w:ilvl w:val="2"/>
          <w:numId w:val="3"/>
        </w:numPr>
        <w:spacing w:after="0"/>
        <w:rPr>
          <w:rFonts w:ascii="Calibri" w:eastAsia="Calibri" w:hAnsi="Calibri" w:cs="Calibri"/>
          <w:b/>
          <w:bCs/>
          <w:u w:val="single"/>
        </w:rPr>
      </w:pPr>
      <w:r w:rsidRPr="3074FC7D">
        <w:rPr>
          <w:rFonts w:ascii="Calibri" w:eastAsia="Calibri" w:hAnsi="Calibri" w:cs="Calibri"/>
        </w:rPr>
        <w:t>If you are a charter</w:t>
      </w:r>
      <w:r w:rsidR="004D5E5E" w:rsidRPr="3074FC7D">
        <w:rPr>
          <w:rFonts w:ascii="Calibri" w:eastAsia="Calibri" w:hAnsi="Calibri" w:cs="Calibri"/>
        </w:rPr>
        <w:t xml:space="preserve">, please select </w:t>
      </w:r>
      <w:hyperlink r:id="rId13">
        <w:r w:rsidR="004D5E5E" w:rsidRPr="3074FC7D">
          <w:rPr>
            <w:rStyle w:val="Hyperlink"/>
            <w:rFonts w:ascii="Calibri" w:eastAsia="Calibri" w:hAnsi="Calibri" w:cs="Calibri"/>
          </w:rPr>
          <w:t>Charter Schools</w:t>
        </w:r>
      </w:hyperlink>
      <w:r w:rsidR="004D5E5E" w:rsidRPr="3074FC7D">
        <w:rPr>
          <w:rFonts w:ascii="Calibri" w:eastAsia="Calibri" w:hAnsi="Calibri" w:cs="Calibri"/>
        </w:rPr>
        <w:t xml:space="preserve"> and </w:t>
      </w:r>
      <w:r w:rsidR="005755F1" w:rsidRPr="3074FC7D">
        <w:rPr>
          <w:rFonts w:ascii="Calibri" w:eastAsia="Calibri" w:hAnsi="Calibri" w:cs="Calibri"/>
        </w:rPr>
        <w:t xml:space="preserve">select </w:t>
      </w:r>
      <w:r w:rsidR="004D5E5E" w:rsidRPr="3074FC7D">
        <w:rPr>
          <w:rFonts w:ascii="Calibri" w:eastAsia="Calibri" w:hAnsi="Calibri" w:cs="Calibri"/>
        </w:rPr>
        <w:t xml:space="preserve">the </w:t>
      </w:r>
      <w:r w:rsidR="00857ABD">
        <w:rPr>
          <w:rFonts w:ascii="Calibri" w:eastAsia="Calibri" w:hAnsi="Calibri" w:cs="Calibri"/>
        </w:rPr>
        <w:t>Electronically Submit Misconduct Report button,</w:t>
      </w:r>
      <w:r w:rsidR="004D5E5E" w:rsidRPr="3074FC7D">
        <w:rPr>
          <w:rFonts w:ascii="Calibri" w:eastAsia="Calibri" w:hAnsi="Calibri" w:cs="Calibri"/>
        </w:rPr>
        <w:t xml:space="preserve"> to access the </w:t>
      </w:r>
      <w:r w:rsidR="005755F1" w:rsidRPr="3074FC7D">
        <w:rPr>
          <w:rFonts w:ascii="Calibri" w:eastAsia="Calibri" w:hAnsi="Calibri" w:cs="Calibri"/>
        </w:rPr>
        <w:t xml:space="preserve">ECS </w:t>
      </w:r>
      <w:r w:rsidR="6F0F1F45" w:rsidRPr="3074FC7D">
        <w:rPr>
          <w:rFonts w:ascii="Calibri" w:eastAsia="Calibri" w:hAnsi="Calibri" w:cs="Calibri"/>
        </w:rPr>
        <w:t>O</w:t>
      </w:r>
      <w:r w:rsidR="004D5E5E" w:rsidRPr="3074FC7D">
        <w:rPr>
          <w:rFonts w:ascii="Calibri" w:eastAsia="Calibri" w:hAnsi="Calibri" w:cs="Calibri"/>
        </w:rPr>
        <w:t>rganization portal.</w:t>
      </w:r>
    </w:p>
    <w:p w14:paraId="30E5447B" w14:textId="02B7317C" w:rsidR="00B0262C" w:rsidRPr="00413958" w:rsidRDefault="00B0262C" w:rsidP="00B0262C">
      <w:pPr>
        <w:pStyle w:val="ListParagraph"/>
        <w:spacing w:after="0"/>
        <w:ind w:left="2160"/>
        <w:rPr>
          <w:rFonts w:ascii="Calibri" w:eastAsia="Calibri" w:hAnsi="Calibri" w:cs="Calibri"/>
          <w:b/>
          <w:bCs/>
          <w:u w:val="single"/>
        </w:rPr>
      </w:pPr>
      <w:r>
        <w:rPr>
          <w:noProof/>
        </w:rPr>
        <w:drawing>
          <wp:inline distT="0" distB="0" distL="0" distR="0" wp14:anchorId="48F21419" wp14:editId="09F9E9D1">
            <wp:extent cx="3552381" cy="457143"/>
            <wp:effectExtent l="0" t="0" r="0" b="635"/>
            <wp:docPr id="549793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938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78819" w14:textId="51E45E7B" w:rsidR="003F76C9" w:rsidRPr="00413958" w:rsidRDefault="00291F6F" w:rsidP="3074FC7D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b/>
          <w:bCs/>
          <w:u w:val="single"/>
        </w:rPr>
      </w:pPr>
      <w:r w:rsidRPr="3074FC7D">
        <w:rPr>
          <w:rFonts w:ascii="Calibri" w:eastAsia="Calibri" w:hAnsi="Calibri" w:cs="Calibri"/>
        </w:rPr>
        <w:t>Once the button</w:t>
      </w:r>
      <w:r w:rsidR="00161C79" w:rsidRPr="3074FC7D">
        <w:rPr>
          <w:rFonts w:ascii="Calibri" w:eastAsia="Calibri" w:hAnsi="Calibri" w:cs="Calibri"/>
        </w:rPr>
        <w:t xml:space="preserve"> has been selected</w:t>
      </w:r>
      <w:r w:rsidRPr="3074FC7D">
        <w:rPr>
          <w:rFonts w:ascii="Calibri" w:eastAsia="Calibri" w:hAnsi="Calibri" w:cs="Calibri"/>
        </w:rPr>
        <w:t>, you should be directed to</w:t>
      </w:r>
      <w:r w:rsidR="00161C79" w:rsidRPr="3074FC7D">
        <w:rPr>
          <w:rFonts w:ascii="Calibri" w:eastAsia="Calibri" w:hAnsi="Calibri" w:cs="Calibri"/>
        </w:rPr>
        <w:t xml:space="preserve"> the ECS login page</w:t>
      </w:r>
      <w:r w:rsidRPr="3074FC7D">
        <w:rPr>
          <w:rFonts w:ascii="Calibri" w:eastAsia="Calibri" w:hAnsi="Calibri" w:cs="Calibri"/>
        </w:rPr>
        <w:t xml:space="preserve"> </w:t>
      </w:r>
      <w:r w:rsidR="00161C79" w:rsidRPr="3074FC7D">
        <w:rPr>
          <w:rFonts w:ascii="Calibri" w:eastAsia="Calibri" w:hAnsi="Calibri" w:cs="Calibri"/>
        </w:rPr>
        <w:t>(</w:t>
      </w:r>
      <w:hyperlink r:id="rId14">
        <w:r w:rsidR="002463B6" w:rsidRPr="3074FC7D">
          <w:rPr>
            <w:rStyle w:val="Hyperlink"/>
            <w:rFonts w:ascii="Calibri" w:eastAsia="Calibri" w:hAnsi="Calibri" w:cs="Calibri"/>
          </w:rPr>
          <w:t>Login | ECS Organizations</w:t>
        </w:r>
      </w:hyperlink>
      <w:r w:rsidR="00161C79" w:rsidRPr="3074FC7D">
        <w:rPr>
          <w:rFonts w:ascii="Calibri" w:eastAsia="Calibri" w:hAnsi="Calibri" w:cs="Calibri"/>
        </w:rPr>
        <w:t>)</w:t>
      </w:r>
      <w:r w:rsidRPr="3074FC7D">
        <w:rPr>
          <w:rFonts w:ascii="Calibri" w:eastAsia="Calibri" w:hAnsi="Calibri" w:cs="Calibri"/>
        </w:rPr>
        <w:t>.</w:t>
      </w:r>
    </w:p>
    <w:p w14:paraId="3A34F82C" w14:textId="14E0A81C" w:rsidR="008739D3" w:rsidRPr="00D430A8" w:rsidRDefault="00D975B3" w:rsidP="3074FC7D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  <w:b/>
          <w:bCs/>
          <w:u w:val="single"/>
        </w:rPr>
      </w:pPr>
      <w:r w:rsidRPr="3074FC7D">
        <w:rPr>
          <w:rFonts w:ascii="Calibri" w:eastAsia="Calibri" w:hAnsi="Calibri" w:cs="Calibri"/>
          <w:noProof/>
        </w:rPr>
        <w:t>Within the login screen, you will</w:t>
      </w:r>
      <w:r w:rsidR="007A1D3D" w:rsidRPr="3074FC7D">
        <w:rPr>
          <w:rFonts w:ascii="Calibri" w:eastAsia="Calibri" w:hAnsi="Calibri" w:cs="Calibri"/>
        </w:rPr>
        <w:t xml:space="preserve"> be</w:t>
      </w:r>
      <w:r w:rsidR="005A35DA" w:rsidRPr="3074FC7D">
        <w:rPr>
          <w:rFonts w:ascii="Calibri" w:eastAsia="Calibri" w:hAnsi="Calibri" w:cs="Calibri"/>
        </w:rPr>
        <w:t xml:space="preserve"> prompt</w:t>
      </w:r>
      <w:r w:rsidR="007A1D3D" w:rsidRPr="3074FC7D">
        <w:rPr>
          <w:rFonts w:ascii="Calibri" w:eastAsia="Calibri" w:hAnsi="Calibri" w:cs="Calibri"/>
        </w:rPr>
        <w:t>ed</w:t>
      </w:r>
      <w:r w:rsidR="005A35DA" w:rsidRPr="3074FC7D">
        <w:rPr>
          <w:rFonts w:ascii="Calibri" w:eastAsia="Calibri" w:hAnsi="Calibri" w:cs="Calibri"/>
        </w:rPr>
        <w:t xml:space="preserve"> to </w:t>
      </w:r>
      <w:r w:rsidR="00C87EAF" w:rsidRPr="3074FC7D">
        <w:rPr>
          <w:rFonts w:ascii="Calibri" w:eastAsia="Calibri" w:hAnsi="Calibri" w:cs="Calibri"/>
        </w:rPr>
        <w:t>select</w:t>
      </w:r>
      <w:r w:rsidR="008F563E" w:rsidRPr="3074FC7D">
        <w:rPr>
          <w:rFonts w:ascii="Calibri" w:eastAsia="Calibri" w:hAnsi="Calibri" w:cs="Calibri"/>
        </w:rPr>
        <w:t xml:space="preserve"> either </w:t>
      </w:r>
      <w:r w:rsidR="00C87EAF" w:rsidRPr="3074FC7D">
        <w:rPr>
          <w:rFonts w:ascii="Calibri" w:eastAsia="Calibri" w:hAnsi="Calibri" w:cs="Calibri"/>
        </w:rPr>
        <w:t>a</w:t>
      </w:r>
      <w:r w:rsidR="005A35DA" w:rsidRPr="3074FC7D">
        <w:rPr>
          <w:rFonts w:ascii="Calibri" w:eastAsia="Calibri" w:hAnsi="Calibri" w:cs="Calibri"/>
        </w:rPr>
        <w:t xml:space="preserve"> Microsoft or Google account</w:t>
      </w:r>
      <w:r w:rsidR="004E0F32" w:rsidRPr="3074FC7D">
        <w:rPr>
          <w:rFonts w:ascii="Calibri" w:eastAsia="Calibri" w:hAnsi="Calibri" w:cs="Calibri"/>
        </w:rPr>
        <w:t>, as reflected below</w:t>
      </w:r>
      <w:r w:rsidR="004E7D12" w:rsidRPr="3074FC7D">
        <w:rPr>
          <w:rFonts w:ascii="Calibri" w:eastAsia="Calibri" w:hAnsi="Calibri" w:cs="Calibri"/>
        </w:rPr>
        <w:t>. Enter your email address that is</w:t>
      </w:r>
      <w:r w:rsidR="007A756E" w:rsidRPr="3074FC7D">
        <w:rPr>
          <w:rFonts w:ascii="Calibri" w:eastAsia="Calibri" w:hAnsi="Calibri" w:cs="Calibri"/>
        </w:rPr>
        <w:t xml:space="preserve"> </w:t>
      </w:r>
      <w:r w:rsidR="005A35DA" w:rsidRPr="3074FC7D">
        <w:rPr>
          <w:rFonts w:ascii="Calibri" w:eastAsia="Calibri" w:hAnsi="Calibri" w:cs="Calibri"/>
        </w:rPr>
        <w:t xml:space="preserve">associated with your </w:t>
      </w:r>
      <w:r w:rsidR="0071292B" w:rsidRPr="3074FC7D">
        <w:rPr>
          <w:rFonts w:ascii="Calibri" w:eastAsia="Calibri" w:hAnsi="Calibri" w:cs="Calibri"/>
        </w:rPr>
        <w:t>organization</w:t>
      </w:r>
      <w:r w:rsidR="008739D3" w:rsidRPr="3074FC7D">
        <w:rPr>
          <w:rFonts w:ascii="Calibri" w:eastAsia="Calibri" w:hAnsi="Calibri" w:cs="Calibri"/>
        </w:rPr>
        <w:t xml:space="preserve">, which will be utilized </w:t>
      </w:r>
      <w:r w:rsidR="0071292B" w:rsidRPr="3074FC7D">
        <w:rPr>
          <w:rFonts w:ascii="Calibri" w:eastAsia="Calibri" w:hAnsi="Calibri" w:cs="Calibri"/>
        </w:rPr>
        <w:t>for authentication purposes</w:t>
      </w:r>
      <w:r w:rsidR="008F2F1F" w:rsidRPr="3074FC7D">
        <w:rPr>
          <w:rFonts w:ascii="Calibri" w:eastAsia="Calibri" w:hAnsi="Calibri" w:cs="Calibri"/>
        </w:rPr>
        <w:t>.</w:t>
      </w:r>
      <w:r w:rsidR="0071292B" w:rsidRPr="3074FC7D">
        <w:rPr>
          <w:rFonts w:ascii="Calibri" w:eastAsia="Calibri" w:hAnsi="Calibri" w:cs="Calibri"/>
        </w:rPr>
        <w:t xml:space="preserve"> </w:t>
      </w:r>
      <w:r w:rsidR="008D643F" w:rsidRPr="3074FC7D">
        <w:rPr>
          <w:rFonts w:ascii="Calibri" w:eastAsia="Calibri" w:hAnsi="Calibri" w:cs="Calibri"/>
        </w:rPr>
        <w:t xml:space="preserve"> </w:t>
      </w:r>
    </w:p>
    <w:p w14:paraId="2ED5F011" w14:textId="77777777" w:rsidR="003359EA" w:rsidRDefault="003359EA" w:rsidP="00D430A8">
      <w:pPr>
        <w:spacing w:after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 xml:space="preserve">   </w:t>
      </w:r>
    </w:p>
    <w:p w14:paraId="54F58CB4" w14:textId="2F51E5B4" w:rsidR="003359EA" w:rsidRPr="003E073C" w:rsidRDefault="003E073C" w:rsidP="003E073C">
      <w:pPr>
        <w:spacing w:after="0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</w:rPr>
        <w:t xml:space="preserve">             </w:t>
      </w:r>
      <w:r w:rsidR="00125737">
        <w:rPr>
          <w:rFonts w:ascii="Calibri" w:eastAsia="Calibri" w:hAnsi="Calibri" w:cs="Calibri"/>
          <w:b/>
          <w:bCs/>
        </w:rPr>
        <w:t xml:space="preserve"> </w:t>
      </w:r>
      <w:r w:rsidR="003359EA">
        <w:rPr>
          <w:noProof/>
        </w:rPr>
        <w:drawing>
          <wp:inline distT="0" distB="0" distL="0" distR="0" wp14:anchorId="55AC9D95" wp14:editId="5F153C9A">
            <wp:extent cx="5106390" cy="1720134"/>
            <wp:effectExtent l="0" t="0" r="0" b="0"/>
            <wp:docPr id="1462723727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23727" name="Picture 1" descr="Graphical user interface, applicati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1642" cy="173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268FE" w14:textId="4377ABF6" w:rsidR="009738A7" w:rsidRPr="00C6334D" w:rsidRDefault="008D3AA8" w:rsidP="3074FC7D">
      <w:pPr>
        <w:pStyle w:val="ListParagraph"/>
        <w:numPr>
          <w:ilvl w:val="1"/>
          <w:numId w:val="3"/>
        </w:numPr>
        <w:spacing w:after="0"/>
        <w:rPr>
          <w:rFonts w:ascii="Calibri" w:eastAsia="Calibri" w:hAnsi="Calibri" w:cs="Calibri"/>
        </w:rPr>
      </w:pPr>
      <w:r w:rsidRPr="3074FC7D">
        <w:rPr>
          <w:rFonts w:ascii="Calibri" w:eastAsia="Calibri" w:hAnsi="Calibri" w:cs="Calibri"/>
        </w:rPr>
        <w:lastRenderedPageBreak/>
        <w:t>Once</w:t>
      </w:r>
      <w:r w:rsidR="00043D54" w:rsidRPr="3074FC7D">
        <w:rPr>
          <w:rFonts w:ascii="Calibri" w:eastAsia="Calibri" w:hAnsi="Calibri" w:cs="Calibri"/>
        </w:rPr>
        <w:t xml:space="preserve"> you enter your email address,</w:t>
      </w:r>
      <w:r w:rsidR="005C3BEA" w:rsidRPr="3074FC7D">
        <w:rPr>
          <w:rFonts w:ascii="Calibri" w:eastAsia="Calibri" w:hAnsi="Calibri" w:cs="Calibri"/>
        </w:rPr>
        <w:t xml:space="preserve"> </w:t>
      </w:r>
      <w:r w:rsidR="44D4BB1B" w:rsidRPr="3074FC7D">
        <w:rPr>
          <w:rFonts w:ascii="Calibri" w:eastAsia="Calibri" w:hAnsi="Calibri" w:cs="Calibri"/>
        </w:rPr>
        <w:t xml:space="preserve">your </w:t>
      </w:r>
      <w:r w:rsidR="00306BB1">
        <w:rPr>
          <w:rFonts w:ascii="Calibri" w:eastAsia="Calibri" w:hAnsi="Calibri" w:cs="Calibri"/>
        </w:rPr>
        <w:t>organization</w:t>
      </w:r>
      <w:r w:rsidR="44D4BB1B" w:rsidRPr="3074FC7D">
        <w:rPr>
          <w:rFonts w:ascii="Calibri" w:eastAsia="Calibri" w:hAnsi="Calibri" w:cs="Calibri"/>
        </w:rPr>
        <w:t xml:space="preserve"> </w:t>
      </w:r>
      <w:r w:rsidR="00A6770F" w:rsidRPr="3074FC7D">
        <w:rPr>
          <w:rFonts w:ascii="Calibri" w:eastAsia="Calibri" w:hAnsi="Calibri" w:cs="Calibri"/>
        </w:rPr>
        <w:t xml:space="preserve">will </w:t>
      </w:r>
      <w:r w:rsidR="00A50780" w:rsidRPr="3074FC7D">
        <w:rPr>
          <w:rFonts w:ascii="Calibri" w:eastAsia="Calibri" w:hAnsi="Calibri" w:cs="Calibri"/>
        </w:rPr>
        <w:t>populate.</w:t>
      </w:r>
      <w:r w:rsidR="002F26DD" w:rsidRPr="3074FC7D">
        <w:rPr>
          <w:rFonts w:ascii="Calibri" w:eastAsia="Calibri" w:hAnsi="Calibri" w:cs="Calibri"/>
        </w:rPr>
        <w:t xml:space="preserve"> </w:t>
      </w:r>
      <w:r w:rsidR="1C5295A6" w:rsidRPr="3074FC7D">
        <w:rPr>
          <w:rFonts w:ascii="Calibri" w:eastAsia="Calibri" w:hAnsi="Calibri" w:cs="Calibri"/>
        </w:rPr>
        <w:t>S</w:t>
      </w:r>
      <w:r w:rsidR="00EA43B8" w:rsidRPr="3074FC7D">
        <w:rPr>
          <w:rFonts w:ascii="Calibri" w:eastAsia="Calibri" w:hAnsi="Calibri" w:cs="Calibri"/>
        </w:rPr>
        <w:t>elect</w:t>
      </w:r>
      <w:r w:rsidR="002F26DD" w:rsidRPr="3074FC7D">
        <w:rPr>
          <w:rFonts w:ascii="Calibri" w:eastAsia="Calibri" w:hAnsi="Calibri" w:cs="Calibri"/>
        </w:rPr>
        <w:t xml:space="preserve"> </w:t>
      </w:r>
      <w:r w:rsidR="501F2518" w:rsidRPr="3074FC7D">
        <w:rPr>
          <w:rFonts w:ascii="Calibri" w:eastAsia="Calibri" w:hAnsi="Calibri" w:cs="Calibri"/>
        </w:rPr>
        <w:t>your</w:t>
      </w:r>
      <w:r w:rsidR="002F26DD" w:rsidRPr="3074FC7D">
        <w:rPr>
          <w:rFonts w:ascii="Calibri" w:eastAsia="Calibri" w:hAnsi="Calibri" w:cs="Calibri"/>
        </w:rPr>
        <w:t xml:space="preserve"> </w:t>
      </w:r>
      <w:r w:rsidR="0030256D" w:rsidRPr="3074FC7D">
        <w:rPr>
          <w:rFonts w:ascii="Calibri" w:eastAsia="Calibri" w:hAnsi="Calibri" w:cs="Calibri"/>
        </w:rPr>
        <w:t>organization</w:t>
      </w:r>
      <w:r w:rsidR="4F38FF36" w:rsidRPr="3074FC7D">
        <w:rPr>
          <w:rFonts w:ascii="Calibri" w:eastAsia="Calibri" w:hAnsi="Calibri" w:cs="Calibri"/>
        </w:rPr>
        <w:t xml:space="preserve"> for which you are requesting access</w:t>
      </w:r>
      <w:r w:rsidR="1367CF04" w:rsidRPr="3074FC7D">
        <w:rPr>
          <w:rFonts w:ascii="Calibri" w:eastAsia="Calibri" w:hAnsi="Calibri" w:cs="Calibri"/>
        </w:rPr>
        <w:t>,</w:t>
      </w:r>
      <w:r w:rsidR="4F38FF36" w:rsidRPr="3074FC7D">
        <w:rPr>
          <w:rFonts w:ascii="Calibri" w:eastAsia="Calibri" w:hAnsi="Calibri" w:cs="Calibri"/>
        </w:rPr>
        <w:t xml:space="preserve"> to enable your ability to</w:t>
      </w:r>
      <w:r w:rsidR="0030256D" w:rsidRPr="3074FC7D">
        <w:rPr>
          <w:rFonts w:ascii="Calibri" w:eastAsia="Calibri" w:hAnsi="Calibri" w:cs="Calibri"/>
        </w:rPr>
        <w:t xml:space="preserve"> submit </w:t>
      </w:r>
      <w:r w:rsidR="00A50780" w:rsidRPr="3074FC7D">
        <w:rPr>
          <w:rFonts w:ascii="Calibri" w:eastAsia="Calibri" w:hAnsi="Calibri" w:cs="Calibri"/>
        </w:rPr>
        <w:t xml:space="preserve">misconduct </w:t>
      </w:r>
      <w:r w:rsidR="0030256D" w:rsidRPr="3074FC7D">
        <w:rPr>
          <w:rFonts w:ascii="Calibri" w:eastAsia="Calibri" w:hAnsi="Calibri" w:cs="Calibri"/>
        </w:rPr>
        <w:t>report</w:t>
      </w:r>
      <w:r w:rsidR="036C49B7" w:rsidRPr="3074FC7D">
        <w:rPr>
          <w:rFonts w:ascii="Calibri" w:eastAsia="Calibri" w:hAnsi="Calibri" w:cs="Calibri"/>
        </w:rPr>
        <w:t>s</w:t>
      </w:r>
      <w:r w:rsidR="002F26DD" w:rsidRPr="3074FC7D">
        <w:rPr>
          <w:rFonts w:ascii="Calibri" w:eastAsia="Calibri" w:hAnsi="Calibri" w:cs="Calibri"/>
        </w:rPr>
        <w:t xml:space="preserve"> </w:t>
      </w:r>
      <w:r w:rsidR="47DB3292" w:rsidRPr="3074FC7D">
        <w:rPr>
          <w:rFonts w:ascii="Calibri" w:eastAsia="Calibri" w:hAnsi="Calibri" w:cs="Calibri"/>
        </w:rPr>
        <w:t xml:space="preserve">by </w:t>
      </w:r>
      <w:r w:rsidR="00F53416" w:rsidRPr="3074FC7D">
        <w:rPr>
          <w:rFonts w:ascii="Calibri" w:eastAsia="Calibri" w:hAnsi="Calibri" w:cs="Calibri"/>
        </w:rPr>
        <w:t xml:space="preserve">selecting </w:t>
      </w:r>
      <w:r w:rsidR="002F26DD" w:rsidRPr="3074FC7D">
        <w:rPr>
          <w:rFonts w:ascii="Calibri" w:eastAsia="Calibri" w:hAnsi="Calibri" w:cs="Calibri"/>
        </w:rPr>
        <w:t xml:space="preserve">on the </w:t>
      </w:r>
      <w:r w:rsidR="004865C6" w:rsidRPr="00C6334D">
        <w:rPr>
          <w:rFonts w:ascii="Calibri" w:hAnsi="Calibri" w:cs="Calibri"/>
          <w:noProof/>
        </w:rPr>
        <w:drawing>
          <wp:inline distT="0" distB="0" distL="0" distR="0" wp14:anchorId="3F91DEE3" wp14:editId="625C645B">
            <wp:extent cx="895350" cy="210021"/>
            <wp:effectExtent l="0" t="0" r="0" b="0"/>
            <wp:docPr id="772950686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950686" name="Picture 1" descr="Graphical user interface, application&#10;&#10;AI-generated content may be incorrect."/>
                    <pic:cNvPicPr/>
                  </pic:nvPicPr>
                  <pic:blipFill rotWithShape="1">
                    <a:blip r:embed="rId16"/>
                    <a:srcRect l="44381" t="35849" r="48153" b="60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53" cy="213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65C6" w:rsidRPr="3074FC7D">
        <w:rPr>
          <w:rFonts w:ascii="Calibri" w:eastAsia="Calibri" w:hAnsi="Calibri" w:cs="Calibri"/>
        </w:rPr>
        <w:t xml:space="preserve"> </w:t>
      </w:r>
      <w:r w:rsidR="0045112B" w:rsidRPr="3074FC7D">
        <w:rPr>
          <w:rFonts w:ascii="Calibri" w:eastAsia="Calibri" w:hAnsi="Calibri" w:cs="Calibri"/>
        </w:rPr>
        <w:t>button</w:t>
      </w:r>
      <w:r w:rsidR="004865C6" w:rsidRPr="3074FC7D">
        <w:rPr>
          <w:rFonts w:ascii="Calibri" w:eastAsia="Calibri" w:hAnsi="Calibri" w:cs="Calibri"/>
        </w:rPr>
        <w:t xml:space="preserve">. </w:t>
      </w:r>
      <w:r w:rsidR="3A8B40CD" w:rsidRPr="3074FC7D">
        <w:rPr>
          <w:rFonts w:ascii="Calibri" w:eastAsia="Calibri" w:hAnsi="Calibri" w:cs="Calibri"/>
        </w:rPr>
        <w:t>Once you request access, a Commission staff member will review it.</w:t>
      </w:r>
    </w:p>
    <w:p w14:paraId="5939D924" w14:textId="1775F3B4" w:rsidR="3074FC7D" w:rsidRDefault="3074FC7D" w:rsidP="3074FC7D">
      <w:pPr>
        <w:pStyle w:val="ListParagraph"/>
        <w:spacing w:after="0"/>
        <w:ind w:left="1440"/>
        <w:rPr>
          <w:rFonts w:ascii="Calibri" w:eastAsia="Calibri" w:hAnsi="Calibri" w:cs="Calibri"/>
        </w:rPr>
      </w:pPr>
    </w:p>
    <w:p w14:paraId="51EB2901" w14:textId="17B1C0D6" w:rsidR="0039573E" w:rsidRPr="00C6334D" w:rsidRDefault="007F1191" w:rsidP="3074FC7D">
      <w:pPr>
        <w:spacing w:after="0"/>
        <w:rPr>
          <w:rFonts w:ascii="Calibri" w:eastAsia="Calibri" w:hAnsi="Calibri" w:cs="Calibri"/>
          <w:b/>
          <w:bCs/>
          <w:i/>
          <w:iCs/>
          <w:color w:val="215E99" w:themeColor="text2" w:themeTint="BF"/>
        </w:rPr>
      </w:pPr>
      <w:r w:rsidRPr="3074FC7D">
        <w:rPr>
          <w:rFonts w:ascii="Calibri" w:eastAsia="Calibri" w:hAnsi="Calibri" w:cs="Calibri"/>
          <w:b/>
          <w:bCs/>
          <w:i/>
          <w:iCs/>
          <w:color w:val="215E99" w:themeColor="text2" w:themeTint="BF"/>
        </w:rPr>
        <w:t>IF UNABLE TO LOCATE YOUR ORGANIZATION</w:t>
      </w:r>
    </w:p>
    <w:p w14:paraId="677CB11E" w14:textId="269F3506" w:rsidR="3074FC7D" w:rsidRDefault="3074FC7D" w:rsidP="3074FC7D">
      <w:pPr>
        <w:spacing w:after="0"/>
        <w:rPr>
          <w:rFonts w:ascii="Calibri" w:eastAsia="Calibri" w:hAnsi="Calibri" w:cs="Calibri"/>
          <w:b/>
          <w:bCs/>
          <w:i/>
          <w:iCs/>
          <w:color w:val="215E99" w:themeColor="text2" w:themeTint="BF"/>
        </w:rPr>
      </w:pPr>
    </w:p>
    <w:p w14:paraId="30A41184" w14:textId="1D406A1E" w:rsidR="00051A82" w:rsidRPr="00C6334D" w:rsidRDefault="007F1191" w:rsidP="425314F7">
      <w:pPr>
        <w:pStyle w:val="ListParagraph"/>
        <w:numPr>
          <w:ilvl w:val="1"/>
          <w:numId w:val="3"/>
        </w:numPr>
        <w:shd w:val="clear" w:color="auto" w:fill="FFFFFF" w:themeFill="background1"/>
        <w:spacing w:after="0"/>
        <w:rPr>
          <w:rFonts w:ascii="Calibri" w:eastAsia="Calibri" w:hAnsi="Calibri" w:cs="Calibri"/>
        </w:rPr>
      </w:pPr>
      <w:r w:rsidRPr="4F18B597">
        <w:rPr>
          <w:rFonts w:ascii="Calibri" w:eastAsia="Calibri" w:hAnsi="Calibri" w:cs="Calibri"/>
        </w:rPr>
        <w:t xml:space="preserve">If you are unable to locate your organization, </w:t>
      </w:r>
      <w:r w:rsidR="00516A8A" w:rsidRPr="4F18B597">
        <w:rPr>
          <w:rFonts w:ascii="Calibri" w:eastAsia="Calibri" w:hAnsi="Calibri" w:cs="Calibri"/>
        </w:rPr>
        <w:t xml:space="preserve">you will see the </w:t>
      </w:r>
      <w:r w:rsidR="00281F83" w:rsidRPr="4F18B597">
        <w:rPr>
          <w:rFonts w:ascii="Calibri" w:eastAsia="Calibri" w:hAnsi="Calibri" w:cs="Calibri"/>
        </w:rPr>
        <w:t>image below</w:t>
      </w:r>
      <w:r w:rsidR="00516A8A" w:rsidRPr="4F18B597">
        <w:rPr>
          <w:rFonts w:ascii="Calibri" w:eastAsia="Calibri" w:hAnsi="Calibri" w:cs="Calibri"/>
        </w:rPr>
        <w:t xml:space="preserve">. Please </w:t>
      </w:r>
      <w:r w:rsidR="00095B55" w:rsidRPr="4F18B597">
        <w:rPr>
          <w:rFonts w:ascii="Calibri" w:eastAsia="Calibri" w:hAnsi="Calibri" w:cs="Calibri"/>
        </w:rPr>
        <w:t xml:space="preserve">select </w:t>
      </w:r>
      <w:r w:rsidR="00516A8A" w:rsidRPr="4F18B597">
        <w:rPr>
          <w:rFonts w:ascii="Calibri" w:eastAsia="Calibri" w:hAnsi="Calibri" w:cs="Calibri"/>
        </w:rPr>
        <w:t xml:space="preserve">the </w:t>
      </w:r>
      <w:hyperlink r:id="rId17">
        <w:r w:rsidR="00E44AD0" w:rsidRPr="4F18B597">
          <w:rPr>
            <w:rStyle w:val="Hyperlink"/>
            <w:rFonts w:ascii="Calibri" w:eastAsia="Calibri" w:hAnsi="Calibri" w:cs="Calibri"/>
          </w:rPr>
          <w:t>Contact Us</w:t>
        </w:r>
      </w:hyperlink>
      <w:r w:rsidR="00E44AD0" w:rsidRPr="4F18B597">
        <w:rPr>
          <w:rFonts w:ascii="Calibri" w:eastAsia="Calibri" w:hAnsi="Calibri" w:cs="Calibri"/>
          <w:color w:val="0E2740"/>
        </w:rPr>
        <w:t xml:space="preserve"> </w:t>
      </w:r>
      <w:r w:rsidR="00E44AD0" w:rsidRPr="4F18B597">
        <w:rPr>
          <w:rFonts w:ascii="Calibri" w:eastAsia="Calibri" w:hAnsi="Calibri" w:cs="Calibri"/>
        </w:rPr>
        <w:t>link</w:t>
      </w:r>
      <w:r w:rsidR="22C21648" w:rsidRPr="4F18B597">
        <w:rPr>
          <w:rFonts w:ascii="Calibri" w:eastAsia="Calibri" w:hAnsi="Calibri" w:cs="Calibri"/>
        </w:rPr>
        <w:t xml:space="preserve">. </w:t>
      </w:r>
    </w:p>
    <w:p w14:paraId="31038E54" w14:textId="1B7F04A2" w:rsidR="00051A82" w:rsidRPr="00C6334D" w:rsidRDefault="00051A82" w:rsidP="425314F7">
      <w:pPr>
        <w:pStyle w:val="ListParagraph"/>
        <w:shd w:val="clear" w:color="auto" w:fill="FFFFFF" w:themeFill="background1"/>
        <w:spacing w:after="0"/>
        <w:ind w:left="1440"/>
        <w:rPr>
          <w:rFonts w:ascii="Calibri" w:eastAsia="Calibri" w:hAnsi="Calibri" w:cs="Calibri"/>
        </w:rPr>
      </w:pPr>
    </w:p>
    <w:p w14:paraId="2CEA9B18" w14:textId="004C82DE" w:rsidR="00051A82" w:rsidRDefault="002A5B9E" w:rsidP="425314F7">
      <w:pPr>
        <w:shd w:val="clear" w:color="auto" w:fill="FFFFFF" w:themeFill="background1"/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12451D86" wp14:editId="008A4ADE">
            <wp:extent cx="5885714" cy="647619"/>
            <wp:effectExtent l="0" t="0" r="1270" b="635"/>
            <wp:docPr id="122120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0526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85714" cy="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FA532" w14:textId="77777777" w:rsidR="00706807" w:rsidRPr="00C6334D" w:rsidRDefault="00706807" w:rsidP="425314F7">
      <w:pPr>
        <w:shd w:val="clear" w:color="auto" w:fill="FFFFFF" w:themeFill="background1"/>
        <w:spacing w:after="0"/>
        <w:ind w:left="720"/>
        <w:rPr>
          <w:rFonts w:ascii="Times New Roman" w:eastAsia="Times New Roman" w:hAnsi="Times New Roman" w:cs="Times New Roman"/>
        </w:rPr>
      </w:pPr>
    </w:p>
    <w:p w14:paraId="76A5B8CA" w14:textId="79BB4112" w:rsidR="00051A82" w:rsidRPr="00C6334D" w:rsidRDefault="5FB8F9C5" w:rsidP="425314F7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Calibri" w:eastAsia="Calibri" w:hAnsi="Calibri" w:cs="Calibri"/>
          <w:i/>
          <w:iCs/>
        </w:rPr>
      </w:pPr>
      <w:r w:rsidRPr="425314F7">
        <w:rPr>
          <w:rFonts w:ascii="Calibri" w:eastAsia="Calibri" w:hAnsi="Calibri" w:cs="Calibri"/>
        </w:rPr>
        <w:t xml:space="preserve">Within the Contact Us link, select the option, </w:t>
      </w:r>
      <w:r w:rsidRPr="425314F7">
        <w:rPr>
          <w:rFonts w:ascii="Calibri" w:eastAsia="Calibri" w:hAnsi="Calibri" w:cs="Calibri"/>
          <w:i/>
          <w:iCs/>
        </w:rPr>
        <w:t xml:space="preserve">I am a </w:t>
      </w:r>
      <w:r w:rsidR="000B4F4E" w:rsidRPr="425314F7">
        <w:rPr>
          <w:rFonts w:ascii="Calibri" w:eastAsia="Calibri" w:hAnsi="Calibri" w:cs="Calibri"/>
          <w:i/>
          <w:iCs/>
        </w:rPr>
        <w:t>Public</w:t>
      </w:r>
      <w:r w:rsidR="007D1FE5">
        <w:rPr>
          <w:rFonts w:ascii="Calibri" w:eastAsia="Calibri" w:hAnsi="Calibri" w:cs="Calibri"/>
          <w:i/>
          <w:iCs/>
        </w:rPr>
        <w:t xml:space="preserve"> </w:t>
      </w:r>
      <w:r w:rsidR="000B4F4E" w:rsidRPr="425314F7">
        <w:rPr>
          <w:rFonts w:ascii="Calibri" w:eastAsia="Calibri" w:hAnsi="Calibri" w:cs="Calibri"/>
          <w:i/>
          <w:iCs/>
        </w:rPr>
        <w:t>School</w:t>
      </w:r>
      <w:r w:rsidRPr="425314F7">
        <w:rPr>
          <w:rFonts w:ascii="Calibri" w:eastAsia="Calibri" w:hAnsi="Calibri" w:cs="Calibri"/>
          <w:i/>
          <w:iCs/>
        </w:rPr>
        <w:t xml:space="preserve"> Employer/ Program Sponsor and am inquiring about an educator or CTC Policy.</w:t>
      </w:r>
    </w:p>
    <w:p w14:paraId="45CA65B4" w14:textId="770AFB51" w:rsidR="00051A82" w:rsidRPr="00C6334D" w:rsidRDefault="64D5BCA8" w:rsidP="425314F7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Calibri" w:eastAsia="Calibri" w:hAnsi="Calibri" w:cs="Calibri"/>
        </w:rPr>
      </w:pPr>
      <w:r w:rsidRPr="425314F7">
        <w:rPr>
          <w:rFonts w:ascii="Calibri" w:eastAsia="Calibri" w:hAnsi="Calibri" w:cs="Calibri"/>
        </w:rPr>
        <w:t>From the Category drop-down, select</w:t>
      </w:r>
      <w:r w:rsidR="000404A8">
        <w:rPr>
          <w:rFonts w:ascii="Calibri" w:eastAsia="Calibri" w:hAnsi="Calibri" w:cs="Calibri"/>
        </w:rPr>
        <w:t xml:space="preserve"> the option</w:t>
      </w:r>
      <w:r w:rsidRPr="425314F7">
        <w:rPr>
          <w:rFonts w:ascii="Calibri" w:eastAsia="Calibri" w:hAnsi="Calibri" w:cs="Calibri"/>
        </w:rPr>
        <w:t xml:space="preserve"> </w:t>
      </w:r>
      <w:r w:rsidRPr="425314F7">
        <w:rPr>
          <w:rFonts w:ascii="Calibri" w:eastAsia="Calibri" w:hAnsi="Calibri" w:cs="Calibri"/>
          <w:i/>
          <w:iCs/>
        </w:rPr>
        <w:t>Request User Access for Misconduct Reports</w:t>
      </w:r>
      <w:r w:rsidR="54D7D896" w:rsidRPr="425314F7">
        <w:rPr>
          <w:rFonts w:ascii="Calibri" w:eastAsia="Calibri" w:hAnsi="Calibri" w:cs="Calibri"/>
        </w:rPr>
        <w:t xml:space="preserve"> and complete the populated form accordingly.</w:t>
      </w:r>
    </w:p>
    <w:p w14:paraId="6AD44918" w14:textId="5242CC61" w:rsidR="007A7F13" w:rsidRDefault="54D7D896" w:rsidP="425314F7">
      <w:pPr>
        <w:pStyle w:val="ListParagraph"/>
        <w:numPr>
          <w:ilvl w:val="1"/>
          <w:numId w:val="3"/>
        </w:numPr>
        <w:shd w:val="clear" w:color="auto" w:fill="FFFFFF" w:themeFill="background1"/>
        <w:spacing w:after="0"/>
        <w:rPr>
          <w:rFonts w:ascii="Calibri" w:eastAsia="Calibri" w:hAnsi="Calibri" w:cs="Calibri"/>
        </w:rPr>
      </w:pPr>
      <w:r w:rsidRPr="425314F7">
        <w:rPr>
          <w:rFonts w:ascii="Calibri" w:eastAsia="Calibri" w:hAnsi="Calibri" w:cs="Calibri"/>
        </w:rPr>
        <w:t>Once submitted,</w:t>
      </w:r>
      <w:r w:rsidR="00E44AD0" w:rsidRPr="3074FC7D">
        <w:rPr>
          <w:rFonts w:ascii="Calibri" w:eastAsia="Calibri" w:hAnsi="Calibri" w:cs="Calibri"/>
        </w:rPr>
        <w:t xml:space="preserve"> a Commission representative will be in touch to assist.</w:t>
      </w:r>
    </w:p>
    <w:p w14:paraId="21B9FD4F" w14:textId="77777777" w:rsidR="007364B1" w:rsidRPr="007364B1" w:rsidRDefault="007364B1" w:rsidP="007364B1">
      <w:pPr>
        <w:pStyle w:val="ListParagraph"/>
        <w:shd w:val="clear" w:color="auto" w:fill="FFFFFF" w:themeFill="background1"/>
        <w:spacing w:after="0"/>
        <w:ind w:left="1440"/>
        <w:rPr>
          <w:rFonts w:ascii="Calibri" w:eastAsia="Calibri" w:hAnsi="Calibri" w:cs="Calibri"/>
        </w:rPr>
      </w:pPr>
    </w:p>
    <w:p w14:paraId="3B2C54D4" w14:textId="549B6476" w:rsidR="00FE1D9D" w:rsidRDefault="00CB2622" w:rsidP="0041630E">
      <w:pPr>
        <w:ind w:firstLine="720"/>
        <w:rPr>
          <w:rFonts w:ascii="Calibri" w:eastAsia="Calibri" w:hAnsi="Calibri" w:cs="Calibri"/>
          <w:kern w:val="0"/>
          <w14:ligatures w14:val="none"/>
        </w:rPr>
      </w:pPr>
      <w:r w:rsidRPr="00CB2622">
        <w:rPr>
          <w:rFonts w:ascii="Calibri" w:eastAsia="Calibri" w:hAnsi="Calibri" w:cs="Calibri"/>
          <w:kern w:val="0"/>
          <w14:ligatures w14:val="none"/>
        </w:rPr>
        <w:drawing>
          <wp:inline distT="0" distB="0" distL="0" distR="0" wp14:anchorId="6869E851" wp14:editId="3B5F47A0">
            <wp:extent cx="5943600" cy="1535430"/>
            <wp:effectExtent l="0" t="0" r="0" b="7620"/>
            <wp:docPr id="610183108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83108" name="Picture 1" descr="Graphical user interface, applicatio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91C77" w14:textId="77777777" w:rsidR="00614AD7" w:rsidRDefault="00614AD7" w:rsidP="3074FC7D">
      <w:pPr>
        <w:spacing w:after="0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14:ligatures w14:val="none"/>
        </w:rPr>
      </w:pPr>
    </w:p>
    <w:p w14:paraId="3A1420DD" w14:textId="60865CF5" w:rsidR="00051A82" w:rsidRPr="00C6334D" w:rsidRDefault="36FCC377" w:rsidP="3074FC7D">
      <w:pPr>
        <w:spacing w:after="0"/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14:ligatures w14:val="none"/>
        </w:rPr>
      </w:pPr>
      <w:r w:rsidRPr="3074FC7D">
        <w:rPr>
          <w:rFonts w:ascii="Calibri" w:eastAsia="Times New Roman" w:hAnsi="Calibri" w:cs="Calibri"/>
          <w:b/>
          <w:bCs/>
          <w:i/>
          <w:iCs/>
          <w:color w:val="215E99" w:themeColor="text2" w:themeTint="BF"/>
          <w:kern w:val="0"/>
          <w14:ligatures w14:val="none"/>
        </w:rPr>
        <w:t>ONCE ACCESS IS REQUESTED</w:t>
      </w:r>
    </w:p>
    <w:p w14:paraId="454432A9" w14:textId="02BC27F2" w:rsidR="3074FC7D" w:rsidRDefault="3074FC7D" w:rsidP="3074FC7D">
      <w:pPr>
        <w:spacing w:after="0"/>
        <w:rPr>
          <w:rFonts w:ascii="Calibri" w:eastAsia="Times New Roman" w:hAnsi="Calibri" w:cs="Calibri"/>
          <w:b/>
          <w:bCs/>
          <w:i/>
          <w:iCs/>
          <w:color w:val="215E99" w:themeColor="text2" w:themeTint="BF"/>
        </w:rPr>
      </w:pPr>
    </w:p>
    <w:p w14:paraId="7AE910D9" w14:textId="24D86648" w:rsidR="00787CF0" w:rsidRPr="00C6334D" w:rsidRDefault="00787CF0" w:rsidP="3074FC7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3074FC7D">
        <w:rPr>
          <w:rFonts w:ascii="Calibri" w:hAnsi="Calibri" w:cs="Calibri"/>
        </w:rPr>
        <w:t xml:space="preserve">Commission staff will be notified </w:t>
      </w:r>
      <w:r w:rsidR="00693AE3" w:rsidRPr="3074FC7D">
        <w:rPr>
          <w:rFonts w:ascii="Calibri" w:hAnsi="Calibri" w:cs="Calibri"/>
        </w:rPr>
        <w:t xml:space="preserve">to </w:t>
      </w:r>
      <w:r w:rsidRPr="3074FC7D">
        <w:rPr>
          <w:rFonts w:ascii="Calibri" w:hAnsi="Calibri" w:cs="Calibri"/>
        </w:rPr>
        <w:t>approve or deny</w:t>
      </w:r>
      <w:r w:rsidR="00727113" w:rsidRPr="3074FC7D">
        <w:rPr>
          <w:rFonts w:ascii="Calibri" w:hAnsi="Calibri" w:cs="Calibri"/>
        </w:rPr>
        <w:t xml:space="preserve"> your</w:t>
      </w:r>
      <w:r w:rsidRPr="3074FC7D">
        <w:rPr>
          <w:rFonts w:ascii="Calibri" w:hAnsi="Calibri" w:cs="Calibri"/>
        </w:rPr>
        <w:t xml:space="preserve"> access</w:t>
      </w:r>
      <w:r w:rsidR="00727113" w:rsidRPr="3074FC7D">
        <w:rPr>
          <w:rFonts w:ascii="Calibri" w:hAnsi="Calibri" w:cs="Calibri"/>
        </w:rPr>
        <w:t xml:space="preserve"> request</w:t>
      </w:r>
      <w:r w:rsidRPr="3074FC7D">
        <w:rPr>
          <w:rFonts w:ascii="Calibri" w:hAnsi="Calibri" w:cs="Calibri"/>
        </w:rPr>
        <w:t>.</w:t>
      </w:r>
    </w:p>
    <w:p w14:paraId="5E2C51B6" w14:textId="4033026D" w:rsidR="002B728E" w:rsidRPr="00C6334D" w:rsidRDefault="00787CF0" w:rsidP="3074FC7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3074FC7D">
        <w:rPr>
          <w:rFonts w:ascii="Calibri" w:hAnsi="Calibri" w:cs="Calibri"/>
        </w:rPr>
        <w:t xml:space="preserve">If access is denied, you will be notified and provided with a reason for the denial. If you believe access should be granted, you can </w:t>
      </w:r>
      <w:r w:rsidR="00286379" w:rsidRPr="3074FC7D">
        <w:rPr>
          <w:rFonts w:ascii="Calibri" w:hAnsi="Calibri" w:cs="Calibri"/>
        </w:rPr>
        <w:t>re</w:t>
      </w:r>
      <w:r w:rsidRPr="3074FC7D">
        <w:rPr>
          <w:rFonts w:ascii="Calibri" w:hAnsi="Calibri" w:cs="Calibri"/>
        </w:rPr>
        <w:t xml:space="preserve">submit </w:t>
      </w:r>
      <w:r w:rsidR="00286379" w:rsidRPr="3074FC7D">
        <w:rPr>
          <w:rFonts w:ascii="Calibri" w:hAnsi="Calibri" w:cs="Calibri"/>
        </w:rPr>
        <w:t>your</w:t>
      </w:r>
      <w:r w:rsidRPr="3074FC7D">
        <w:rPr>
          <w:rFonts w:ascii="Calibri" w:hAnsi="Calibri" w:cs="Calibri"/>
        </w:rPr>
        <w:t xml:space="preserve"> access request. </w:t>
      </w:r>
    </w:p>
    <w:p w14:paraId="13F7198F" w14:textId="77777777" w:rsidR="00663504" w:rsidRDefault="00663504" w:rsidP="3074FC7D">
      <w:pPr>
        <w:spacing w:after="0"/>
        <w:rPr>
          <w:rFonts w:ascii="Calibri" w:hAnsi="Calibri" w:cs="Calibri"/>
          <w:b/>
          <w:bCs/>
          <w:i/>
          <w:iCs/>
          <w:color w:val="215E99" w:themeColor="text2" w:themeTint="BF"/>
        </w:rPr>
      </w:pPr>
    </w:p>
    <w:p w14:paraId="5028B246" w14:textId="77777777" w:rsidR="005E098C" w:rsidRDefault="005E098C" w:rsidP="3074FC7D">
      <w:pPr>
        <w:spacing w:after="0"/>
        <w:rPr>
          <w:rFonts w:ascii="Calibri" w:hAnsi="Calibri" w:cs="Calibri"/>
          <w:b/>
          <w:bCs/>
          <w:i/>
          <w:iCs/>
          <w:color w:val="215E99" w:themeColor="text2" w:themeTint="BF"/>
        </w:rPr>
      </w:pPr>
    </w:p>
    <w:p w14:paraId="48635B5D" w14:textId="6C5D3E37" w:rsidR="003B63C4" w:rsidRPr="00C6334D" w:rsidRDefault="00787CF0" w:rsidP="3074FC7D">
      <w:pPr>
        <w:spacing w:after="0"/>
        <w:rPr>
          <w:rFonts w:ascii="Calibri" w:hAnsi="Calibri" w:cs="Calibri"/>
        </w:rPr>
      </w:pPr>
      <w:r w:rsidRPr="3074FC7D">
        <w:rPr>
          <w:rFonts w:ascii="Calibri" w:hAnsi="Calibri" w:cs="Calibri"/>
          <w:b/>
          <w:bCs/>
          <w:i/>
          <w:iCs/>
          <w:color w:val="215E99" w:themeColor="text2" w:themeTint="BF"/>
        </w:rPr>
        <w:lastRenderedPageBreak/>
        <w:t>ONCE ACCESS IS GRANTED</w:t>
      </w:r>
    </w:p>
    <w:p w14:paraId="484A3D4B" w14:textId="3699D124" w:rsidR="3074FC7D" w:rsidRDefault="3074FC7D" w:rsidP="3074FC7D">
      <w:pPr>
        <w:spacing w:after="0"/>
        <w:rPr>
          <w:rFonts w:ascii="Calibri" w:hAnsi="Calibri" w:cs="Calibri"/>
          <w:b/>
          <w:bCs/>
          <w:i/>
          <w:iCs/>
          <w:color w:val="215E99" w:themeColor="text2" w:themeTint="BF"/>
        </w:rPr>
      </w:pPr>
    </w:p>
    <w:p w14:paraId="17768DDC" w14:textId="77777777" w:rsidR="00F5094C" w:rsidRPr="00C6334D" w:rsidRDefault="00E55271" w:rsidP="3074FC7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3074FC7D">
        <w:rPr>
          <w:rFonts w:ascii="Calibri" w:hAnsi="Calibri" w:cs="Calibri"/>
        </w:rPr>
        <w:t>If</w:t>
      </w:r>
      <w:r w:rsidR="002F0083" w:rsidRPr="3074FC7D">
        <w:rPr>
          <w:rFonts w:ascii="Calibri" w:hAnsi="Calibri" w:cs="Calibri"/>
        </w:rPr>
        <w:t xml:space="preserve"> access is approved,</w:t>
      </w:r>
      <w:r w:rsidR="004A7A03" w:rsidRPr="3074FC7D">
        <w:rPr>
          <w:rFonts w:ascii="Calibri" w:hAnsi="Calibri" w:cs="Calibri"/>
        </w:rPr>
        <w:t xml:space="preserve"> </w:t>
      </w:r>
      <w:r w:rsidR="005613AB" w:rsidRPr="3074FC7D">
        <w:rPr>
          <w:rFonts w:ascii="Calibri" w:hAnsi="Calibri" w:cs="Calibri"/>
        </w:rPr>
        <w:t>you will be notified</w:t>
      </w:r>
      <w:r w:rsidR="00F5094C" w:rsidRPr="3074FC7D">
        <w:rPr>
          <w:rFonts w:ascii="Calibri" w:hAnsi="Calibri" w:cs="Calibri"/>
        </w:rPr>
        <w:t xml:space="preserve"> via email</w:t>
      </w:r>
      <w:r w:rsidR="005613AB" w:rsidRPr="3074FC7D">
        <w:rPr>
          <w:rFonts w:ascii="Calibri" w:hAnsi="Calibri" w:cs="Calibri"/>
        </w:rPr>
        <w:t xml:space="preserve">. </w:t>
      </w:r>
    </w:p>
    <w:p w14:paraId="0C908E0A" w14:textId="75F68013" w:rsidR="00F5094C" w:rsidRPr="00C6334D" w:rsidRDefault="00F5094C" w:rsidP="3074FC7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3074FC7D">
        <w:rPr>
          <w:rFonts w:ascii="Calibri" w:hAnsi="Calibri" w:cs="Calibri"/>
        </w:rPr>
        <w:t xml:space="preserve">The initial organization employee (grantee) who requests user access from the </w:t>
      </w:r>
      <w:r w:rsidR="003C5623" w:rsidRPr="3074FC7D">
        <w:rPr>
          <w:rFonts w:ascii="Calibri" w:hAnsi="Calibri" w:cs="Calibri"/>
        </w:rPr>
        <w:t>Commission</w:t>
      </w:r>
      <w:r w:rsidRPr="3074FC7D">
        <w:rPr>
          <w:rFonts w:ascii="Calibri" w:hAnsi="Calibri" w:cs="Calibri"/>
        </w:rPr>
        <w:t xml:space="preserve"> will be provided with user administrative access</w:t>
      </w:r>
      <w:r w:rsidR="005A5B55" w:rsidRPr="3074FC7D">
        <w:rPr>
          <w:rFonts w:ascii="Calibri" w:hAnsi="Calibri" w:cs="Calibri"/>
        </w:rPr>
        <w:t xml:space="preserve">, which will allow the grantee </w:t>
      </w:r>
      <w:r w:rsidRPr="3074FC7D">
        <w:rPr>
          <w:rFonts w:ascii="Calibri" w:hAnsi="Calibri" w:cs="Calibri"/>
        </w:rPr>
        <w:t xml:space="preserve">to </w:t>
      </w:r>
      <w:r w:rsidR="00237367" w:rsidRPr="3074FC7D">
        <w:rPr>
          <w:rFonts w:ascii="Calibri" w:hAnsi="Calibri" w:cs="Calibri"/>
        </w:rPr>
        <w:t>submit misconduct reports</w:t>
      </w:r>
      <w:r w:rsidR="006908A8">
        <w:rPr>
          <w:rFonts w:ascii="Calibri" w:hAnsi="Calibri" w:cs="Calibri"/>
        </w:rPr>
        <w:t>;</w:t>
      </w:r>
      <w:r w:rsidR="00237367" w:rsidRPr="3074FC7D">
        <w:rPr>
          <w:rFonts w:ascii="Calibri" w:hAnsi="Calibri" w:cs="Calibri"/>
        </w:rPr>
        <w:t xml:space="preserve"> in addition to </w:t>
      </w:r>
      <w:r w:rsidR="006908A8" w:rsidRPr="3074FC7D">
        <w:rPr>
          <w:rFonts w:ascii="Calibri" w:hAnsi="Calibri" w:cs="Calibri"/>
        </w:rPr>
        <w:t>delegating</w:t>
      </w:r>
      <w:r w:rsidRPr="3074FC7D">
        <w:rPr>
          <w:rFonts w:ascii="Calibri" w:hAnsi="Calibri" w:cs="Calibri"/>
        </w:rPr>
        <w:t xml:space="preserve"> other staff the ability to submit misconduct reports</w:t>
      </w:r>
      <w:r w:rsidR="00C8504B" w:rsidRPr="3074FC7D">
        <w:rPr>
          <w:rFonts w:ascii="Calibri" w:hAnsi="Calibri" w:cs="Calibri"/>
        </w:rPr>
        <w:t>.</w:t>
      </w:r>
      <w:r w:rsidRPr="3074FC7D">
        <w:rPr>
          <w:rFonts w:ascii="Calibri" w:hAnsi="Calibri" w:cs="Calibri"/>
        </w:rPr>
        <w:t xml:space="preserve"> </w:t>
      </w:r>
      <w:r w:rsidR="00C8504B" w:rsidRPr="3074FC7D">
        <w:rPr>
          <w:rFonts w:ascii="Calibri" w:hAnsi="Calibri" w:cs="Calibri"/>
        </w:rPr>
        <w:t>T</w:t>
      </w:r>
      <w:r w:rsidRPr="3074FC7D">
        <w:rPr>
          <w:rFonts w:ascii="Calibri" w:hAnsi="Calibri" w:cs="Calibri"/>
        </w:rPr>
        <w:t xml:space="preserve">he grantee can then </w:t>
      </w:r>
      <w:r w:rsidR="006834EA" w:rsidRPr="3074FC7D">
        <w:rPr>
          <w:rFonts w:ascii="Calibri" w:hAnsi="Calibri" w:cs="Calibri"/>
        </w:rPr>
        <w:t xml:space="preserve">grant </w:t>
      </w:r>
      <w:r w:rsidRPr="3074FC7D">
        <w:rPr>
          <w:rFonts w:ascii="Calibri" w:hAnsi="Calibri" w:cs="Calibri"/>
        </w:rPr>
        <w:t xml:space="preserve">and monitor user access of its own staff. </w:t>
      </w:r>
      <w:r w:rsidRPr="3074FC7D">
        <w:rPr>
          <w:rFonts w:ascii="Calibri" w:hAnsi="Calibri" w:cs="Calibri"/>
          <w:i/>
          <w:iCs/>
        </w:rPr>
        <w:t>Please ensure that administrative access to others is limited.</w:t>
      </w:r>
    </w:p>
    <w:p w14:paraId="1C9C4537" w14:textId="71D20874" w:rsidR="007A756E" w:rsidRPr="00F85231" w:rsidRDefault="002B0F01" w:rsidP="3074FC7D">
      <w:pPr>
        <w:pStyle w:val="ListParagraph"/>
        <w:numPr>
          <w:ilvl w:val="1"/>
          <w:numId w:val="3"/>
        </w:numPr>
        <w:spacing w:after="0"/>
      </w:pPr>
      <w:r w:rsidRPr="3074FC7D">
        <w:rPr>
          <w:rFonts w:ascii="Calibri" w:hAnsi="Calibri" w:cs="Calibri"/>
        </w:rPr>
        <w:t xml:space="preserve">Once access is </w:t>
      </w:r>
      <w:r w:rsidR="00761050" w:rsidRPr="3074FC7D">
        <w:rPr>
          <w:rFonts w:ascii="Calibri" w:hAnsi="Calibri" w:cs="Calibri"/>
        </w:rPr>
        <w:t>granted</w:t>
      </w:r>
      <w:r w:rsidRPr="3074FC7D">
        <w:rPr>
          <w:rFonts w:ascii="Calibri" w:hAnsi="Calibri" w:cs="Calibri"/>
        </w:rPr>
        <w:t>,</w:t>
      </w:r>
      <w:r w:rsidR="00C304B3" w:rsidRPr="3074FC7D">
        <w:rPr>
          <w:rFonts w:ascii="Calibri" w:hAnsi="Calibri" w:cs="Calibri"/>
        </w:rPr>
        <w:t xml:space="preserve"> </w:t>
      </w:r>
      <w:r w:rsidR="004409E6" w:rsidRPr="3074FC7D">
        <w:rPr>
          <w:rFonts w:ascii="Calibri" w:hAnsi="Calibri" w:cs="Calibri"/>
        </w:rPr>
        <w:t>accessibility</w:t>
      </w:r>
      <w:r w:rsidR="00C304B3" w:rsidRPr="3074FC7D">
        <w:rPr>
          <w:rFonts w:ascii="Calibri" w:hAnsi="Calibri" w:cs="Calibri"/>
        </w:rPr>
        <w:t xml:space="preserve"> to the </w:t>
      </w:r>
      <w:r w:rsidR="00D1605D" w:rsidRPr="3074FC7D">
        <w:rPr>
          <w:rFonts w:ascii="Calibri" w:hAnsi="Calibri" w:cs="Calibri"/>
        </w:rPr>
        <w:t>Misconduct Reports</w:t>
      </w:r>
      <w:r w:rsidR="00C304B3" w:rsidRPr="3074FC7D">
        <w:rPr>
          <w:rFonts w:ascii="Calibri" w:hAnsi="Calibri" w:cs="Calibri"/>
        </w:rPr>
        <w:t xml:space="preserve"> portal will be enabled, which will be reflected </w:t>
      </w:r>
      <w:r w:rsidR="00E97EBC" w:rsidRPr="3074FC7D">
        <w:rPr>
          <w:rFonts w:ascii="Calibri" w:hAnsi="Calibri" w:cs="Calibri"/>
        </w:rPr>
        <w:t>in the left navigation menu</w:t>
      </w:r>
      <w:r w:rsidR="00761050" w:rsidRPr="3074FC7D">
        <w:rPr>
          <w:rFonts w:ascii="Calibri" w:hAnsi="Calibri" w:cs="Calibri"/>
        </w:rPr>
        <w:t xml:space="preserve"> of the ECS</w:t>
      </w:r>
      <w:r w:rsidR="04B7B980" w:rsidRPr="3074FC7D">
        <w:rPr>
          <w:rFonts w:ascii="Calibri" w:hAnsi="Calibri" w:cs="Calibri"/>
        </w:rPr>
        <w:t xml:space="preserve"> Organization Portal, </w:t>
      </w:r>
      <w:r w:rsidR="00761050" w:rsidRPr="3074FC7D">
        <w:rPr>
          <w:rFonts w:ascii="Calibri" w:hAnsi="Calibri" w:cs="Calibri"/>
        </w:rPr>
        <w:t>as reflected below</w:t>
      </w:r>
      <w:r w:rsidR="3BFD2E82" w:rsidRPr="3074FC7D">
        <w:rPr>
          <w:rFonts w:ascii="Calibri" w:hAnsi="Calibri" w:cs="Calibri"/>
        </w:rPr>
        <w:t>:</w:t>
      </w:r>
    </w:p>
    <w:p w14:paraId="4396FCBB" w14:textId="77777777" w:rsidR="00F85231" w:rsidRPr="00A51113" w:rsidRDefault="00F85231" w:rsidP="00F85231">
      <w:pPr>
        <w:pStyle w:val="ListParagraph"/>
        <w:spacing w:after="0"/>
        <w:ind w:left="1440"/>
      </w:pPr>
    </w:p>
    <w:p w14:paraId="0D320C2E" w14:textId="534CBF58" w:rsidR="425314F7" w:rsidRDefault="00F85231" w:rsidP="008E4476">
      <w:r>
        <w:t xml:space="preserve">                            </w:t>
      </w:r>
      <w:r w:rsidR="008E4476">
        <w:rPr>
          <w:noProof/>
        </w:rPr>
        <w:drawing>
          <wp:inline distT="0" distB="0" distL="0" distR="0" wp14:anchorId="52F14C6A" wp14:editId="0E0D58BA">
            <wp:extent cx="1285714" cy="1800000"/>
            <wp:effectExtent l="0" t="0" r="0" b="0"/>
            <wp:docPr id="843790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9043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857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750C5" w14:textId="77777777" w:rsidR="00B94C60" w:rsidRDefault="00B94C60" w:rsidP="008E4476"/>
    <w:p w14:paraId="65466424" w14:textId="30CE42EC" w:rsidR="3103DB53" w:rsidRDefault="3103DB53" w:rsidP="425314F7">
      <w:pPr>
        <w:rPr>
          <w:rFonts w:ascii="Calibri" w:hAnsi="Calibri" w:cs="Calibri"/>
          <w:b/>
          <w:bCs/>
          <w:i/>
          <w:iCs/>
          <w:color w:val="215E99" w:themeColor="text2" w:themeTint="BF"/>
        </w:rPr>
      </w:pPr>
      <w:r w:rsidRPr="425314F7">
        <w:rPr>
          <w:rFonts w:ascii="Calibri" w:hAnsi="Calibri" w:cs="Calibri"/>
          <w:b/>
          <w:bCs/>
          <w:i/>
          <w:iCs/>
          <w:color w:val="215E99" w:themeColor="text2" w:themeTint="BF"/>
        </w:rPr>
        <w:t xml:space="preserve">HOW STAFF CAN </w:t>
      </w:r>
      <w:r w:rsidR="37180A91" w:rsidRPr="425314F7">
        <w:rPr>
          <w:rFonts w:ascii="Calibri" w:hAnsi="Calibri" w:cs="Calibri"/>
          <w:b/>
          <w:bCs/>
          <w:i/>
          <w:iCs/>
          <w:color w:val="215E99" w:themeColor="text2" w:themeTint="BF"/>
        </w:rPr>
        <w:t xml:space="preserve">OBTAIN </w:t>
      </w:r>
      <w:r w:rsidRPr="425314F7">
        <w:rPr>
          <w:rFonts w:ascii="Calibri" w:hAnsi="Calibri" w:cs="Calibri"/>
          <w:b/>
          <w:bCs/>
          <w:i/>
          <w:iCs/>
          <w:color w:val="215E99" w:themeColor="text2" w:themeTint="BF"/>
        </w:rPr>
        <w:t xml:space="preserve">ACCESS </w:t>
      </w:r>
      <w:r w:rsidR="3199D690" w:rsidRPr="425314F7">
        <w:rPr>
          <w:rFonts w:ascii="Calibri" w:hAnsi="Calibri" w:cs="Calibri"/>
          <w:b/>
          <w:bCs/>
          <w:i/>
          <w:iCs/>
          <w:color w:val="215E99" w:themeColor="text2" w:themeTint="BF"/>
        </w:rPr>
        <w:t xml:space="preserve">FROM THEIR </w:t>
      </w:r>
      <w:r w:rsidR="354F80DF" w:rsidRPr="425314F7">
        <w:rPr>
          <w:rFonts w:ascii="Calibri" w:hAnsi="Calibri" w:cs="Calibri"/>
          <w:b/>
          <w:bCs/>
          <w:i/>
          <w:iCs/>
          <w:color w:val="215E99" w:themeColor="text2" w:themeTint="BF"/>
        </w:rPr>
        <w:t>USER ADMINISTRATOR</w:t>
      </w:r>
    </w:p>
    <w:p w14:paraId="46070384" w14:textId="0E9A143E" w:rsidR="46A05E4D" w:rsidRDefault="46A05E4D" w:rsidP="425314F7">
      <w:pPr>
        <w:rPr>
          <w:rFonts w:ascii="Calibri" w:hAnsi="Calibri" w:cs="Calibri"/>
        </w:rPr>
      </w:pPr>
      <w:r w:rsidRPr="425314F7">
        <w:rPr>
          <w:rFonts w:ascii="Calibri" w:hAnsi="Calibri" w:cs="Calibri"/>
        </w:rPr>
        <w:t xml:space="preserve">There are two </w:t>
      </w:r>
      <w:r w:rsidR="2AE34ADA" w:rsidRPr="425314F7">
        <w:rPr>
          <w:rFonts w:ascii="Calibri" w:hAnsi="Calibri" w:cs="Calibri"/>
        </w:rPr>
        <w:t>option</w:t>
      </w:r>
      <w:r w:rsidRPr="425314F7">
        <w:rPr>
          <w:rFonts w:ascii="Calibri" w:hAnsi="Calibri" w:cs="Calibri"/>
        </w:rPr>
        <w:t>s that a grantee with user administra</w:t>
      </w:r>
      <w:r w:rsidR="39EC5C40" w:rsidRPr="425314F7">
        <w:rPr>
          <w:rFonts w:ascii="Calibri" w:hAnsi="Calibri" w:cs="Calibri"/>
        </w:rPr>
        <w:t xml:space="preserve">tive access can provide access to delegated staff for report submission. </w:t>
      </w:r>
    </w:p>
    <w:p w14:paraId="791B947C" w14:textId="641A86AD" w:rsidR="1D99DF68" w:rsidRDefault="1D99DF68" w:rsidP="425314F7">
      <w:pPr>
        <w:rPr>
          <w:rFonts w:ascii="Calibri" w:hAnsi="Calibri" w:cs="Calibri"/>
        </w:rPr>
      </w:pPr>
      <w:r w:rsidRPr="425314F7">
        <w:rPr>
          <w:rFonts w:ascii="Calibri" w:hAnsi="Calibri" w:cs="Calibri"/>
          <w:u w:val="single"/>
        </w:rPr>
        <w:t>Option 1:</w:t>
      </w:r>
    </w:p>
    <w:p w14:paraId="5060A47D" w14:textId="59140DDC" w:rsidR="205C03E0" w:rsidRDefault="205C03E0" w:rsidP="425314F7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425314F7">
        <w:rPr>
          <w:rFonts w:ascii="Calibri" w:hAnsi="Calibri" w:cs="Calibri"/>
        </w:rPr>
        <w:t>The grantee can add the staff member</w:t>
      </w:r>
      <w:r w:rsidR="00BC0DA4">
        <w:rPr>
          <w:rFonts w:ascii="Calibri" w:hAnsi="Calibri" w:cs="Calibri"/>
        </w:rPr>
        <w:t>’s</w:t>
      </w:r>
      <w:r w:rsidRPr="425314F7">
        <w:rPr>
          <w:rFonts w:ascii="Calibri" w:hAnsi="Calibri" w:cs="Calibri"/>
        </w:rPr>
        <w:t xml:space="preserve"> user access through their Organization’s Security Acc</w:t>
      </w:r>
      <w:r w:rsidR="3F91DBD9" w:rsidRPr="425314F7">
        <w:rPr>
          <w:rFonts w:ascii="Calibri" w:hAnsi="Calibri" w:cs="Calibri"/>
        </w:rPr>
        <w:t>ount.</w:t>
      </w:r>
    </w:p>
    <w:p w14:paraId="6080950E" w14:textId="38DBBFE8" w:rsidR="1D99DF68" w:rsidRDefault="1D99DF68" w:rsidP="425314F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425314F7">
        <w:rPr>
          <w:rFonts w:ascii="Calibri" w:hAnsi="Calibri" w:cs="Calibri"/>
        </w:rPr>
        <w:t>From the Organization account, select the Security Accounts tab</w:t>
      </w:r>
      <w:r w:rsidR="6A2BAF12" w:rsidRPr="425314F7">
        <w:rPr>
          <w:rFonts w:ascii="Calibri" w:hAnsi="Calibri" w:cs="Calibri"/>
        </w:rPr>
        <w:t>.</w:t>
      </w:r>
      <w:r w:rsidRPr="425314F7">
        <w:rPr>
          <w:rFonts w:ascii="Calibri" w:hAnsi="Calibri" w:cs="Calibri"/>
        </w:rPr>
        <w:t xml:space="preserve"> </w:t>
      </w:r>
    </w:p>
    <w:p w14:paraId="0F7760A4" w14:textId="41105D41" w:rsidR="46C2970C" w:rsidRDefault="46C2970C" w:rsidP="425314F7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425314F7">
        <w:rPr>
          <w:rFonts w:ascii="Calibri" w:hAnsi="Calibri" w:cs="Calibri"/>
        </w:rPr>
        <w:t>Select</w:t>
      </w:r>
      <w:r w:rsidR="1D99DF68" w:rsidRPr="425314F7">
        <w:rPr>
          <w:rFonts w:ascii="Calibri" w:hAnsi="Calibri" w:cs="Calibri"/>
        </w:rPr>
        <w:t xml:space="preserve"> </w:t>
      </w:r>
      <w:r w:rsidR="3DFF2F43" w:rsidRPr="425314F7">
        <w:rPr>
          <w:rFonts w:ascii="Calibri" w:hAnsi="Calibri" w:cs="Calibri"/>
        </w:rPr>
        <w:t>A</w:t>
      </w:r>
      <w:r w:rsidR="1D99DF68" w:rsidRPr="425314F7">
        <w:rPr>
          <w:rFonts w:ascii="Calibri" w:hAnsi="Calibri" w:cs="Calibri"/>
        </w:rPr>
        <w:t xml:space="preserve">dd </w:t>
      </w:r>
      <w:r w:rsidR="739432C9" w:rsidRPr="425314F7">
        <w:rPr>
          <w:rFonts w:ascii="Calibri" w:hAnsi="Calibri" w:cs="Calibri"/>
        </w:rPr>
        <w:t>A</w:t>
      </w:r>
      <w:r w:rsidR="1D99DF68" w:rsidRPr="425314F7">
        <w:rPr>
          <w:rFonts w:ascii="Calibri" w:hAnsi="Calibri" w:cs="Calibri"/>
        </w:rPr>
        <w:t>ccount</w:t>
      </w:r>
      <w:r w:rsidR="4CE3E644" w:rsidRPr="425314F7">
        <w:rPr>
          <w:rFonts w:ascii="Calibri" w:hAnsi="Calibri" w:cs="Calibri"/>
        </w:rPr>
        <w:t xml:space="preserve"> and</w:t>
      </w:r>
      <w:r w:rsidR="73D4FF39" w:rsidRPr="425314F7">
        <w:rPr>
          <w:rFonts w:ascii="Calibri" w:hAnsi="Calibri" w:cs="Calibri"/>
        </w:rPr>
        <w:t xml:space="preserve"> enter the email address </w:t>
      </w:r>
      <w:r w:rsidR="43272DDD" w:rsidRPr="425314F7">
        <w:rPr>
          <w:rFonts w:ascii="Calibri" w:hAnsi="Calibri" w:cs="Calibri"/>
        </w:rPr>
        <w:t xml:space="preserve">for the delegated staff member; in addition to specifying the </w:t>
      </w:r>
      <w:r w:rsidR="73D4FF39" w:rsidRPr="425314F7">
        <w:rPr>
          <w:rFonts w:ascii="Calibri" w:hAnsi="Calibri" w:cs="Calibri"/>
        </w:rPr>
        <w:t>permission group</w:t>
      </w:r>
      <w:r w:rsidR="126B8366" w:rsidRPr="425314F7">
        <w:rPr>
          <w:rFonts w:ascii="Calibri" w:hAnsi="Calibri" w:cs="Calibri"/>
        </w:rPr>
        <w:t>, which will include two options</w:t>
      </w:r>
      <w:r w:rsidR="007F1DB7">
        <w:rPr>
          <w:rFonts w:ascii="Calibri" w:hAnsi="Calibri" w:cs="Calibri"/>
        </w:rPr>
        <w:t>:</w:t>
      </w:r>
    </w:p>
    <w:p w14:paraId="25541B6F" w14:textId="096A3AE4" w:rsidR="778127D8" w:rsidRDefault="778127D8" w:rsidP="007F1DB7">
      <w:pPr>
        <w:pStyle w:val="ListParagraph"/>
        <w:numPr>
          <w:ilvl w:val="2"/>
          <w:numId w:val="6"/>
        </w:numPr>
        <w:rPr>
          <w:rFonts w:ascii="Calibri" w:hAnsi="Calibri" w:cs="Calibri"/>
        </w:rPr>
      </w:pPr>
      <w:r w:rsidRPr="425314F7">
        <w:rPr>
          <w:rFonts w:ascii="Calibri" w:hAnsi="Calibri" w:cs="Calibri"/>
        </w:rPr>
        <w:t xml:space="preserve">Misconduct Report Submitters (this group </w:t>
      </w:r>
      <w:r w:rsidR="001B7108">
        <w:rPr>
          <w:rFonts w:ascii="Calibri" w:hAnsi="Calibri" w:cs="Calibri"/>
        </w:rPr>
        <w:t>can</w:t>
      </w:r>
      <w:r w:rsidRPr="425314F7">
        <w:rPr>
          <w:rFonts w:ascii="Calibri" w:hAnsi="Calibri" w:cs="Calibri"/>
        </w:rPr>
        <w:t xml:space="preserve"> only submit misconduct reports).</w:t>
      </w:r>
    </w:p>
    <w:p w14:paraId="75E268C9" w14:textId="13B8E061" w:rsidR="778127D8" w:rsidRDefault="778127D8" w:rsidP="007F1DB7">
      <w:pPr>
        <w:pStyle w:val="ListParagraph"/>
        <w:numPr>
          <w:ilvl w:val="2"/>
          <w:numId w:val="6"/>
        </w:numPr>
        <w:rPr>
          <w:rFonts w:ascii="Calibri" w:hAnsi="Calibri" w:cs="Calibri"/>
        </w:rPr>
      </w:pPr>
      <w:r w:rsidRPr="425314F7">
        <w:rPr>
          <w:rFonts w:ascii="Calibri" w:hAnsi="Calibri" w:cs="Calibri"/>
        </w:rPr>
        <w:lastRenderedPageBreak/>
        <w:t xml:space="preserve">Organization User Access Administrators (this group </w:t>
      </w:r>
      <w:r w:rsidR="001B7108">
        <w:rPr>
          <w:rFonts w:ascii="Calibri" w:hAnsi="Calibri" w:cs="Calibri"/>
        </w:rPr>
        <w:t>can</w:t>
      </w:r>
      <w:r w:rsidRPr="425314F7">
        <w:rPr>
          <w:rFonts w:ascii="Calibri" w:hAnsi="Calibri" w:cs="Calibri"/>
        </w:rPr>
        <w:t xml:space="preserve"> grant other delegated staff with user access</w:t>
      </w:r>
      <w:r w:rsidR="001B7108">
        <w:rPr>
          <w:rFonts w:ascii="Calibri" w:hAnsi="Calibri" w:cs="Calibri"/>
        </w:rPr>
        <w:t>)</w:t>
      </w:r>
      <w:r w:rsidRPr="425314F7">
        <w:rPr>
          <w:rFonts w:ascii="Calibri" w:hAnsi="Calibri" w:cs="Calibri"/>
        </w:rPr>
        <w:t>.</w:t>
      </w:r>
    </w:p>
    <w:p w14:paraId="520CAEDA" w14:textId="1F09DD2E" w:rsidR="003A73D9" w:rsidRPr="003E7053" w:rsidRDefault="00703758" w:rsidP="003E7053">
      <w:pPr>
        <w:ind w:left="720"/>
        <w:rPr>
          <w:rFonts w:ascii="Calibri" w:hAnsi="Calibri" w:cs="Calibri"/>
        </w:rPr>
      </w:pPr>
      <w:r w:rsidRPr="00703758">
        <w:rPr>
          <w:rFonts w:ascii="Calibri" w:hAnsi="Calibri" w:cs="Calibri"/>
        </w:rPr>
        <w:drawing>
          <wp:inline distT="0" distB="0" distL="0" distR="0" wp14:anchorId="3CCAC1AC" wp14:editId="2B12BB41">
            <wp:extent cx="5943600" cy="776605"/>
            <wp:effectExtent l="0" t="0" r="0" b="4445"/>
            <wp:docPr id="1046023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2334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21941" w14:textId="77777777" w:rsidR="003E7053" w:rsidRDefault="003E7053">
      <w:pPr>
        <w:rPr>
          <w:u w:val="single"/>
        </w:rPr>
      </w:pPr>
    </w:p>
    <w:p w14:paraId="79CA4F31" w14:textId="5876E528" w:rsidR="55DB0733" w:rsidRDefault="55DB0733">
      <w:r w:rsidRPr="425314F7">
        <w:rPr>
          <w:u w:val="single"/>
        </w:rPr>
        <w:t>Option 2:</w:t>
      </w:r>
    </w:p>
    <w:p w14:paraId="50B1F4AD" w14:textId="562E0821" w:rsidR="55DB0733" w:rsidRDefault="55DB0733" w:rsidP="425314F7">
      <w:pPr>
        <w:pStyle w:val="ListParagraph"/>
        <w:numPr>
          <w:ilvl w:val="0"/>
          <w:numId w:val="5"/>
        </w:numPr>
      </w:pPr>
      <w:r w:rsidRPr="425314F7">
        <w:t xml:space="preserve">The delegated staff member </w:t>
      </w:r>
      <w:r w:rsidR="42AA1079" w:rsidRPr="425314F7">
        <w:t xml:space="preserve">can </w:t>
      </w:r>
      <w:r w:rsidRPr="425314F7">
        <w:t>log into the ECS Organization portal, and request access to their org</w:t>
      </w:r>
      <w:r w:rsidR="78E0FB7A" w:rsidRPr="425314F7">
        <w:t xml:space="preserve">anization. </w:t>
      </w:r>
    </w:p>
    <w:p w14:paraId="49278332" w14:textId="6C8CD602" w:rsidR="425314F7" w:rsidRDefault="425314F7" w:rsidP="425314F7">
      <w:pPr>
        <w:pStyle w:val="ListParagraph"/>
      </w:pPr>
    </w:p>
    <w:p w14:paraId="21AA2BDA" w14:textId="3CD89BB0" w:rsidR="465D5A38" w:rsidRDefault="007A41B9" w:rsidP="425314F7">
      <w:pPr>
        <w:pStyle w:val="ListParagraph"/>
      </w:pPr>
      <w:r>
        <w:rPr>
          <w:noProof/>
        </w:rPr>
        <w:drawing>
          <wp:inline distT="0" distB="0" distL="0" distR="0" wp14:anchorId="5CD980D5" wp14:editId="7427DAA8">
            <wp:extent cx="5943600" cy="1000125"/>
            <wp:effectExtent l="0" t="0" r="0" b="9525"/>
            <wp:docPr id="120515905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59051" name="Picture 1" descr="Graphical user interface, text, application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564AB" w14:textId="13ED4159" w:rsidR="425314F7" w:rsidRDefault="425314F7" w:rsidP="425314F7">
      <w:pPr>
        <w:pStyle w:val="ListParagraph"/>
      </w:pPr>
    </w:p>
    <w:p w14:paraId="7D864C92" w14:textId="7C36619F" w:rsidR="78E0FB7A" w:rsidRDefault="78E0FB7A" w:rsidP="425314F7">
      <w:pPr>
        <w:pStyle w:val="ListParagraph"/>
        <w:numPr>
          <w:ilvl w:val="0"/>
          <w:numId w:val="5"/>
        </w:numPr>
      </w:pPr>
      <w:r w:rsidRPr="425314F7">
        <w:t xml:space="preserve">Once access is requested, the administrator will receive </w:t>
      </w:r>
      <w:r w:rsidR="50DAF897" w:rsidRPr="425314F7">
        <w:t>an email notification where they can review User Access Requests through their Organization Security Account and grant access.</w:t>
      </w:r>
    </w:p>
    <w:p w14:paraId="54518091" w14:textId="3A35A7A0" w:rsidR="007A756E" w:rsidRPr="00A51113" w:rsidRDefault="00E44430" w:rsidP="425314F7">
      <w:pPr>
        <w:ind w:left="720"/>
      </w:pPr>
      <w:r w:rsidRPr="00E44430">
        <w:drawing>
          <wp:inline distT="0" distB="0" distL="0" distR="0" wp14:anchorId="376C7AEB" wp14:editId="437B0CD0">
            <wp:extent cx="5943600" cy="776605"/>
            <wp:effectExtent l="0" t="0" r="0" b="4445"/>
            <wp:docPr id="60535294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52941" name="Picture 1" descr="Graphical user interface, text, application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56E" w:rsidRPr="00A51113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FA84" w14:textId="77777777" w:rsidR="00C41540" w:rsidRDefault="00C41540" w:rsidP="001C6D49">
      <w:pPr>
        <w:spacing w:after="0" w:line="240" w:lineRule="auto"/>
      </w:pPr>
      <w:r>
        <w:separator/>
      </w:r>
    </w:p>
  </w:endnote>
  <w:endnote w:type="continuationSeparator" w:id="0">
    <w:p w14:paraId="661C47B9" w14:textId="77777777" w:rsidR="00C41540" w:rsidRDefault="00C41540" w:rsidP="001C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9E8712" w14:paraId="1E92347E" w14:textId="77777777" w:rsidTr="019E8712">
      <w:trPr>
        <w:trHeight w:val="300"/>
      </w:trPr>
      <w:tc>
        <w:tcPr>
          <w:tcW w:w="3120" w:type="dxa"/>
        </w:tcPr>
        <w:p w14:paraId="0906716D" w14:textId="5170328E" w:rsidR="019E8712" w:rsidRDefault="019E8712" w:rsidP="019E8712">
          <w:pPr>
            <w:pStyle w:val="Header"/>
            <w:ind w:left="-115"/>
          </w:pPr>
        </w:p>
      </w:tc>
      <w:tc>
        <w:tcPr>
          <w:tcW w:w="3120" w:type="dxa"/>
        </w:tcPr>
        <w:p w14:paraId="34DE4F03" w14:textId="1730C98F" w:rsidR="019E8712" w:rsidRDefault="019E8712" w:rsidP="019E8712">
          <w:pPr>
            <w:pStyle w:val="Header"/>
            <w:jc w:val="center"/>
          </w:pPr>
        </w:p>
      </w:tc>
      <w:tc>
        <w:tcPr>
          <w:tcW w:w="3120" w:type="dxa"/>
        </w:tcPr>
        <w:p w14:paraId="08D15D77" w14:textId="41F457DB" w:rsidR="019E8712" w:rsidRDefault="019E8712" w:rsidP="019E8712">
          <w:pPr>
            <w:pStyle w:val="Header"/>
            <w:ind w:right="-115"/>
            <w:jc w:val="right"/>
          </w:pPr>
        </w:p>
      </w:tc>
    </w:tr>
  </w:tbl>
  <w:p w14:paraId="76CED15E" w14:textId="6F766103" w:rsidR="019E8712" w:rsidRDefault="019E8712" w:rsidP="019E8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4E69" w14:textId="77777777" w:rsidR="00C41540" w:rsidRDefault="00C41540" w:rsidP="001C6D49">
      <w:pPr>
        <w:spacing w:after="0" w:line="240" w:lineRule="auto"/>
      </w:pPr>
      <w:r>
        <w:separator/>
      </w:r>
    </w:p>
  </w:footnote>
  <w:footnote w:type="continuationSeparator" w:id="0">
    <w:p w14:paraId="717EEC25" w14:textId="77777777" w:rsidR="00C41540" w:rsidRDefault="00C41540" w:rsidP="001C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6019" w14:textId="16E2745E" w:rsidR="3074FC7D" w:rsidRDefault="3074FC7D" w:rsidP="3074FC7D">
    <w:pPr>
      <w:spacing w:after="0"/>
      <w:jc w:val="center"/>
      <w:rPr>
        <w:rFonts w:ascii="Calibri" w:hAnsi="Calibri" w:cs="Calibri"/>
        <w:b/>
        <w:bCs/>
        <w:i/>
        <w:iCs/>
        <w:color w:val="215E99" w:themeColor="text2" w:themeTint="BF"/>
        <w:sz w:val="36"/>
        <w:szCs w:val="36"/>
      </w:rPr>
    </w:pPr>
    <w:r w:rsidRPr="3074FC7D">
      <w:rPr>
        <w:rFonts w:ascii="Calibri" w:hAnsi="Calibri" w:cs="Calibri"/>
        <w:b/>
        <w:bCs/>
        <w:i/>
        <w:iCs/>
        <w:color w:val="215E99" w:themeColor="text2" w:themeTint="BF"/>
        <w:sz w:val="36"/>
        <w:szCs w:val="36"/>
      </w:rPr>
      <w:t>INSTRUCTION GUIDE ON REQUESTING USER ACCESS TO SUBMIT</w:t>
    </w:r>
    <w:r w:rsidR="004154D2">
      <w:rPr>
        <w:rFonts w:ascii="Calibri" w:hAnsi="Calibri" w:cs="Calibri"/>
        <w:b/>
        <w:bCs/>
        <w:i/>
        <w:iCs/>
        <w:color w:val="215E99" w:themeColor="text2" w:themeTint="BF"/>
        <w:sz w:val="36"/>
        <w:szCs w:val="36"/>
      </w:rPr>
      <w:t xml:space="preserve"> ELECTRONIC</w:t>
    </w:r>
    <w:r w:rsidRPr="3074FC7D">
      <w:rPr>
        <w:rFonts w:ascii="Calibri" w:hAnsi="Calibri" w:cs="Calibri"/>
        <w:b/>
        <w:bCs/>
        <w:i/>
        <w:iCs/>
        <w:color w:val="215E99" w:themeColor="text2" w:themeTint="BF"/>
        <w:sz w:val="36"/>
        <w:szCs w:val="36"/>
      </w:rPr>
      <w:t xml:space="preserve"> MISCONDUCT REPORTS</w:t>
    </w:r>
  </w:p>
  <w:p w14:paraId="7EE788A5" w14:textId="0FA676B8" w:rsidR="3074FC7D" w:rsidRDefault="3074FC7D" w:rsidP="3074F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327"/>
    <w:multiLevelType w:val="hybridMultilevel"/>
    <w:tmpl w:val="08FE60D6"/>
    <w:lvl w:ilvl="0" w:tplc="1A582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66729"/>
    <w:multiLevelType w:val="hybridMultilevel"/>
    <w:tmpl w:val="A6D496D0"/>
    <w:lvl w:ilvl="0" w:tplc="1A582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50D27"/>
    <w:multiLevelType w:val="hybridMultilevel"/>
    <w:tmpl w:val="910AA4E6"/>
    <w:lvl w:ilvl="0" w:tplc="1A5828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ED59"/>
    <w:multiLevelType w:val="hybridMultilevel"/>
    <w:tmpl w:val="99524C7E"/>
    <w:lvl w:ilvl="0" w:tplc="F2AC79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2842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80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2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B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A7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8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43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E0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678A6"/>
    <w:multiLevelType w:val="hybridMultilevel"/>
    <w:tmpl w:val="863C5334"/>
    <w:lvl w:ilvl="0" w:tplc="4C40AE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3FCD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66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A2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A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0A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47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60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2AF6E"/>
    <w:multiLevelType w:val="hybridMultilevel"/>
    <w:tmpl w:val="39CA525E"/>
    <w:lvl w:ilvl="0" w:tplc="72B2A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EBE2E8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DBC26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6C01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71841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15269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E601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849C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2A5B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711578">
    <w:abstractNumId w:val="2"/>
  </w:num>
  <w:num w:numId="2" w16cid:durableId="55134563">
    <w:abstractNumId w:val="1"/>
  </w:num>
  <w:num w:numId="3" w16cid:durableId="1919098771">
    <w:abstractNumId w:val="0"/>
  </w:num>
  <w:num w:numId="4" w16cid:durableId="1304311550">
    <w:abstractNumId w:val="5"/>
  </w:num>
  <w:num w:numId="5" w16cid:durableId="1755590581">
    <w:abstractNumId w:val="3"/>
  </w:num>
  <w:num w:numId="6" w16cid:durableId="213077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6"/>
    <w:rsid w:val="000404A8"/>
    <w:rsid w:val="00041CDE"/>
    <w:rsid w:val="00043D54"/>
    <w:rsid w:val="000443BD"/>
    <w:rsid w:val="00051A82"/>
    <w:rsid w:val="0008009C"/>
    <w:rsid w:val="000958AE"/>
    <w:rsid w:val="00095B55"/>
    <w:rsid w:val="000A08B2"/>
    <w:rsid w:val="000A1544"/>
    <w:rsid w:val="000B4F4E"/>
    <w:rsid w:val="000E63E7"/>
    <w:rsid w:val="000F7EFD"/>
    <w:rsid w:val="00112ABC"/>
    <w:rsid w:val="00125737"/>
    <w:rsid w:val="00161C79"/>
    <w:rsid w:val="001656C3"/>
    <w:rsid w:val="00180908"/>
    <w:rsid w:val="001B7108"/>
    <w:rsid w:val="001C6D49"/>
    <w:rsid w:val="001E03EB"/>
    <w:rsid w:val="00205737"/>
    <w:rsid w:val="00205988"/>
    <w:rsid w:val="00206EB5"/>
    <w:rsid w:val="00222F4D"/>
    <w:rsid w:val="00230160"/>
    <w:rsid w:val="0023076D"/>
    <w:rsid w:val="00235515"/>
    <w:rsid w:val="00237367"/>
    <w:rsid w:val="002443AF"/>
    <w:rsid w:val="002463B6"/>
    <w:rsid w:val="00260084"/>
    <w:rsid w:val="00264286"/>
    <w:rsid w:val="00270B5F"/>
    <w:rsid w:val="00281F83"/>
    <w:rsid w:val="00286379"/>
    <w:rsid w:val="00291F6F"/>
    <w:rsid w:val="00293CC0"/>
    <w:rsid w:val="0029407C"/>
    <w:rsid w:val="002A3559"/>
    <w:rsid w:val="002A5B9E"/>
    <w:rsid w:val="002B0F01"/>
    <w:rsid w:val="002B728E"/>
    <w:rsid w:val="002C5943"/>
    <w:rsid w:val="002F0083"/>
    <w:rsid w:val="002F26DD"/>
    <w:rsid w:val="00302343"/>
    <w:rsid w:val="0030256D"/>
    <w:rsid w:val="00306BB1"/>
    <w:rsid w:val="00311BA9"/>
    <w:rsid w:val="00322391"/>
    <w:rsid w:val="00324A02"/>
    <w:rsid w:val="003251B5"/>
    <w:rsid w:val="00325CE1"/>
    <w:rsid w:val="00327A1D"/>
    <w:rsid w:val="003359EA"/>
    <w:rsid w:val="00342266"/>
    <w:rsid w:val="003579B9"/>
    <w:rsid w:val="003660A0"/>
    <w:rsid w:val="003778DF"/>
    <w:rsid w:val="003862FA"/>
    <w:rsid w:val="00391517"/>
    <w:rsid w:val="0039573E"/>
    <w:rsid w:val="003A427B"/>
    <w:rsid w:val="003A448B"/>
    <w:rsid w:val="003A73D9"/>
    <w:rsid w:val="003B63C4"/>
    <w:rsid w:val="003C5623"/>
    <w:rsid w:val="003E073C"/>
    <w:rsid w:val="003E0FDE"/>
    <w:rsid w:val="003E11F0"/>
    <w:rsid w:val="003E3F3C"/>
    <w:rsid w:val="003E4215"/>
    <w:rsid w:val="003E7053"/>
    <w:rsid w:val="003F76C9"/>
    <w:rsid w:val="00403847"/>
    <w:rsid w:val="00405CBC"/>
    <w:rsid w:val="00406C3F"/>
    <w:rsid w:val="00413958"/>
    <w:rsid w:val="004154D2"/>
    <w:rsid w:val="0041630E"/>
    <w:rsid w:val="004225B1"/>
    <w:rsid w:val="004409E6"/>
    <w:rsid w:val="004443D6"/>
    <w:rsid w:val="0045112B"/>
    <w:rsid w:val="00467A45"/>
    <w:rsid w:val="00467CBB"/>
    <w:rsid w:val="004865C6"/>
    <w:rsid w:val="004A3CFC"/>
    <w:rsid w:val="004A7A03"/>
    <w:rsid w:val="004B1B76"/>
    <w:rsid w:val="004C6194"/>
    <w:rsid w:val="004D5E5E"/>
    <w:rsid w:val="004E0F32"/>
    <w:rsid w:val="004E7D12"/>
    <w:rsid w:val="00503A5F"/>
    <w:rsid w:val="00504362"/>
    <w:rsid w:val="005072BD"/>
    <w:rsid w:val="00516A8A"/>
    <w:rsid w:val="00517D7B"/>
    <w:rsid w:val="0053457A"/>
    <w:rsid w:val="005613AB"/>
    <w:rsid w:val="00562BC8"/>
    <w:rsid w:val="005755F1"/>
    <w:rsid w:val="005A35DA"/>
    <w:rsid w:val="005A5B55"/>
    <w:rsid w:val="005C3BEA"/>
    <w:rsid w:val="005D4E89"/>
    <w:rsid w:val="005E0450"/>
    <w:rsid w:val="005E098C"/>
    <w:rsid w:val="005E5620"/>
    <w:rsid w:val="005F7C95"/>
    <w:rsid w:val="006130B0"/>
    <w:rsid w:val="00614AD7"/>
    <w:rsid w:val="00621FB4"/>
    <w:rsid w:val="00633AE0"/>
    <w:rsid w:val="006551F5"/>
    <w:rsid w:val="00663504"/>
    <w:rsid w:val="00673403"/>
    <w:rsid w:val="006801F5"/>
    <w:rsid w:val="006834EA"/>
    <w:rsid w:val="0068484C"/>
    <w:rsid w:val="006908A8"/>
    <w:rsid w:val="00693AE3"/>
    <w:rsid w:val="006B65BE"/>
    <w:rsid w:val="006B7710"/>
    <w:rsid w:val="006C30DE"/>
    <w:rsid w:val="006D36A9"/>
    <w:rsid w:val="006E2583"/>
    <w:rsid w:val="006F1606"/>
    <w:rsid w:val="00703758"/>
    <w:rsid w:val="00704F12"/>
    <w:rsid w:val="00706807"/>
    <w:rsid w:val="0070796C"/>
    <w:rsid w:val="0071292B"/>
    <w:rsid w:val="00720061"/>
    <w:rsid w:val="00721108"/>
    <w:rsid w:val="00727113"/>
    <w:rsid w:val="007364B1"/>
    <w:rsid w:val="00740D12"/>
    <w:rsid w:val="0074329D"/>
    <w:rsid w:val="007555B4"/>
    <w:rsid w:val="00761050"/>
    <w:rsid w:val="007730B5"/>
    <w:rsid w:val="00775879"/>
    <w:rsid w:val="0078133A"/>
    <w:rsid w:val="00787CF0"/>
    <w:rsid w:val="00794F7F"/>
    <w:rsid w:val="007A1C6D"/>
    <w:rsid w:val="007A1D3D"/>
    <w:rsid w:val="007A41B9"/>
    <w:rsid w:val="007A756E"/>
    <w:rsid w:val="007A7F13"/>
    <w:rsid w:val="007C7D97"/>
    <w:rsid w:val="007D1FE5"/>
    <w:rsid w:val="007F1191"/>
    <w:rsid w:val="007F1DB7"/>
    <w:rsid w:val="00831293"/>
    <w:rsid w:val="00850909"/>
    <w:rsid w:val="00857ABD"/>
    <w:rsid w:val="008739D3"/>
    <w:rsid w:val="008A3EDA"/>
    <w:rsid w:val="008B686F"/>
    <w:rsid w:val="008D3AA8"/>
    <w:rsid w:val="008D643F"/>
    <w:rsid w:val="008E4476"/>
    <w:rsid w:val="008F2F1F"/>
    <w:rsid w:val="008F563E"/>
    <w:rsid w:val="009367EC"/>
    <w:rsid w:val="00951965"/>
    <w:rsid w:val="009738A7"/>
    <w:rsid w:val="00984725"/>
    <w:rsid w:val="00987A2C"/>
    <w:rsid w:val="009A6F30"/>
    <w:rsid w:val="009C32C6"/>
    <w:rsid w:val="009D53E0"/>
    <w:rsid w:val="009F026E"/>
    <w:rsid w:val="009F564C"/>
    <w:rsid w:val="00A05099"/>
    <w:rsid w:val="00A12724"/>
    <w:rsid w:val="00A12EEA"/>
    <w:rsid w:val="00A14050"/>
    <w:rsid w:val="00A348B1"/>
    <w:rsid w:val="00A504BF"/>
    <w:rsid w:val="00A50780"/>
    <w:rsid w:val="00A51113"/>
    <w:rsid w:val="00A518E9"/>
    <w:rsid w:val="00A60BF3"/>
    <w:rsid w:val="00A6770F"/>
    <w:rsid w:val="00A86A4E"/>
    <w:rsid w:val="00A951E5"/>
    <w:rsid w:val="00AA1AA5"/>
    <w:rsid w:val="00AB454B"/>
    <w:rsid w:val="00AC6014"/>
    <w:rsid w:val="00AF2B5A"/>
    <w:rsid w:val="00B0262C"/>
    <w:rsid w:val="00B043E6"/>
    <w:rsid w:val="00B720D2"/>
    <w:rsid w:val="00B72840"/>
    <w:rsid w:val="00B74861"/>
    <w:rsid w:val="00B82D26"/>
    <w:rsid w:val="00B905C6"/>
    <w:rsid w:val="00B94C60"/>
    <w:rsid w:val="00BC0DA4"/>
    <w:rsid w:val="00C304B3"/>
    <w:rsid w:val="00C41540"/>
    <w:rsid w:val="00C52657"/>
    <w:rsid w:val="00C56B92"/>
    <w:rsid w:val="00C6334D"/>
    <w:rsid w:val="00C80833"/>
    <w:rsid w:val="00C8504B"/>
    <w:rsid w:val="00C87A59"/>
    <w:rsid w:val="00C87EAF"/>
    <w:rsid w:val="00CA254B"/>
    <w:rsid w:val="00CA4325"/>
    <w:rsid w:val="00CB1B3D"/>
    <w:rsid w:val="00CB2622"/>
    <w:rsid w:val="00CC4C1F"/>
    <w:rsid w:val="00CD589B"/>
    <w:rsid w:val="00CE3733"/>
    <w:rsid w:val="00CF0A33"/>
    <w:rsid w:val="00D1605D"/>
    <w:rsid w:val="00D31AB7"/>
    <w:rsid w:val="00D430A8"/>
    <w:rsid w:val="00D66925"/>
    <w:rsid w:val="00D975B3"/>
    <w:rsid w:val="00DB7C95"/>
    <w:rsid w:val="00DC4AFE"/>
    <w:rsid w:val="00DD5E9E"/>
    <w:rsid w:val="00DE3A9E"/>
    <w:rsid w:val="00E44430"/>
    <w:rsid w:val="00E44AD0"/>
    <w:rsid w:val="00E53697"/>
    <w:rsid w:val="00E55271"/>
    <w:rsid w:val="00E77B78"/>
    <w:rsid w:val="00E82BBB"/>
    <w:rsid w:val="00E84ACF"/>
    <w:rsid w:val="00E97EBC"/>
    <w:rsid w:val="00EA43B8"/>
    <w:rsid w:val="00EB1AC8"/>
    <w:rsid w:val="00EC08EF"/>
    <w:rsid w:val="00ED5C0A"/>
    <w:rsid w:val="00EE5A56"/>
    <w:rsid w:val="00EF4F7C"/>
    <w:rsid w:val="00F029CA"/>
    <w:rsid w:val="00F03ED8"/>
    <w:rsid w:val="00F040E0"/>
    <w:rsid w:val="00F16749"/>
    <w:rsid w:val="00F1729D"/>
    <w:rsid w:val="00F330CD"/>
    <w:rsid w:val="00F33107"/>
    <w:rsid w:val="00F5094C"/>
    <w:rsid w:val="00F53416"/>
    <w:rsid w:val="00F55E65"/>
    <w:rsid w:val="00F81692"/>
    <w:rsid w:val="00F85231"/>
    <w:rsid w:val="00FB1C49"/>
    <w:rsid w:val="00FD1A0E"/>
    <w:rsid w:val="00FE1D9D"/>
    <w:rsid w:val="00FE511D"/>
    <w:rsid w:val="00FF15A1"/>
    <w:rsid w:val="00FF175A"/>
    <w:rsid w:val="019E8712"/>
    <w:rsid w:val="02573E70"/>
    <w:rsid w:val="036C49B7"/>
    <w:rsid w:val="047A882C"/>
    <w:rsid w:val="04B7B980"/>
    <w:rsid w:val="053D826E"/>
    <w:rsid w:val="05497393"/>
    <w:rsid w:val="0554BD5F"/>
    <w:rsid w:val="0591EAFA"/>
    <w:rsid w:val="05E0BF0E"/>
    <w:rsid w:val="06AFC9D9"/>
    <w:rsid w:val="07858B2C"/>
    <w:rsid w:val="0941E1D0"/>
    <w:rsid w:val="0969EF8A"/>
    <w:rsid w:val="0E2858D9"/>
    <w:rsid w:val="0E8D833B"/>
    <w:rsid w:val="0F250FB9"/>
    <w:rsid w:val="116460D0"/>
    <w:rsid w:val="126B8366"/>
    <w:rsid w:val="12DEC6E3"/>
    <w:rsid w:val="1367CF04"/>
    <w:rsid w:val="15668891"/>
    <w:rsid w:val="158C644A"/>
    <w:rsid w:val="17D835BB"/>
    <w:rsid w:val="1A06C33A"/>
    <w:rsid w:val="1A0910E1"/>
    <w:rsid w:val="1C5295A6"/>
    <w:rsid w:val="1D3F27C5"/>
    <w:rsid w:val="1D6F0EDD"/>
    <w:rsid w:val="1D99DF68"/>
    <w:rsid w:val="1EACAC42"/>
    <w:rsid w:val="1F7E7841"/>
    <w:rsid w:val="1F801887"/>
    <w:rsid w:val="1FD5D43C"/>
    <w:rsid w:val="1FE5FD0C"/>
    <w:rsid w:val="205C03E0"/>
    <w:rsid w:val="20C54D23"/>
    <w:rsid w:val="20FBFF78"/>
    <w:rsid w:val="22C21648"/>
    <w:rsid w:val="22E38CD8"/>
    <w:rsid w:val="246D6D4C"/>
    <w:rsid w:val="24A10965"/>
    <w:rsid w:val="256409E1"/>
    <w:rsid w:val="259370AF"/>
    <w:rsid w:val="25D583D9"/>
    <w:rsid w:val="261417AD"/>
    <w:rsid w:val="26FA9789"/>
    <w:rsid w:val="26FBBCFB"/>
    <w:rsid w:val="27838869"/>
    <w:rsid w:val="288A3373"/>
    <w:rsid w:val="2ADA60AE"/>
    <w:rsid w:val="2AE34ADA"/>
    <w:rsid w:val="2C89EF2E"/>
    <w:rsid w:val="2D4C7214"/>
    <w:rsid w:val="2D53CCB9"/>
    <w:rsid w:val="2DA1638E"/>
    <w:rsid w:val="2E4EBA5F"/>
    <w:rsid w:val="3074FC7D"/>
    <w:rsid w:val="3103DB53"/>
    <w:rsid w:val="3199D690"/>
    <w:rsid w:val="339436A4"/>
    <w:rsid w:val="354F80DF"/>
    <w:rsid w:val="357DFBE4"/>
    <w:rsid w:val="361677F8"/>
    <w:rsid w:val="36FCC377"/>
    <w:rsid w:val="37180A91"/>
    <w:rsid w:val="38887968"/>
    <w:rsid w:val="39EC5C40"/>
    <w:rsid w:val="3A8B40CD"/>
    <w:rsid w:val="3B9190AE"/>
    <w:rsid w:val="3BFD2E82"/>
    <w:rsid w:val="3C4BAAF8"/>
    <w:rsid w:val="3C4CB744"/>
    <w:rsid w:val="3D506733"/>
    <w:rsid w:val="3DC18C76"/>
    <w:rsid w:val="3DFF2F43"/>
    <w:rsid w:val="3EF0E233"/>
    <w:rsid w:val="3F34CF5D"/>
    <w:rsid w:val="3F41CEA2"/>
    <w:rsid w:val="3F91DBD9"/>
    <w:rsid w:val="3FD3BE7A"/>
    <w:rsid w:val="40170C18"/>
    <w:rsid w:val="425314F7"/>
    <w:rsid w:val="42AA1079"/>
    <w:rsid w:val="43272DDD"/>
    <w:rsid w:val="44D4BB1B"/>
    <w:rsid w:val="465D5A38"/>
    <w:rsid w:val="46A05E4D"/>
    <w:rsid w:val="46C2970C"/>
    <w:rsid w:val="4715AE46"/>
    <w:rsid w:val="47B8DD57"/>
    <w:rsid w:val="47DB3292"/>
    <w:rsid w:val="4815F0EC"/>
    <w:rsid w:val="4848600C"/>
    <w:rsid w:val="4A1B38B7"/>
    <w:rsid w:val="4AC492CE"/>
    <w:rsid w:val="4C66ABD8"/>
    <w:rsid w:val="4CD77CD1"/>
    <w:rsid w:val="4CE3E644"/>
    <w:rsid w:val="4E1BF495"/>
    <w:rsid w:val="4F18B597"/>
    <w:rsid w:val="4F38FF36"/>
    <w:rsid w:val="501F2518"/>
    <w:rsid w:val="50D014D7"/>
    <w:rsid w:val="50D4D07D"/>
    <w:rsid w:val="50DAF897"/>
    <w:rsid w:val="51C0C305"/>
    <w:rsid w:val="522BED42"/>
    <w:rsid w:val="533BB5D9"/>
    <w:rsid w:val="541C3F66"/>
    <w:rsid w:val="543E5E2D"/>
    <w:rsid w:val="54AD1248"/>
    <w:rsid w:val="54D7D896"/>
    <w:rsid w:val="55DB0733"/>
    <w:rsid w:val="55FBC1CB"/>
    <w:rsid w:val="564D3D95"/>
    <w:rsid w:val="57D24E5A"/>
    <w:rsid w:val="583617F7"/>
    <w:rsid w:val="58549ED4"/>
    <w:rsid w:val="593D9486"/>
    <w:rsid w:val="5C01079D"/>
    <w:rsid w:val="5CFD23B6"/>
    <w:rsid w:val="5D838B03"/>
    <w:rsid w:val="5D99C87F"/>
    <w:rsid w:val="5DC00124"/>
    <w:rsid w:val="5ED1F806"/>
    <w:rsid w:val="5F038956"/>
    <w:rsid w:val="5FB8F9C5"/>
    <w:rsid w:val="62821D3A"/>
    <w:rsid w:val="6297CA0B"/>
    <w:rsid w:val="64D5BCA8"/>
    <w:rsid w:val="66259ABB"/>
    <w:rsid w:val="666A1CBA"/>
    <w:rsid w:val="680D192D"/>
    <w:rsid w:val="6A0FB8BC"/>
    <w:rsid w:val="6A2BAF12"/>
    <w:rsid w:val="6B986A9E"/>
    <w:rsid w:val="6E52FF18"/>
    <w:rsid w:val="6EEDF5FA"/>
    <w:rsid w:val="6F074E8C"/>
    <w:rsid w:val="6F0F1F45"/>
    <w:rsid w:val="71BFB8CE"/>
    <w:rsid w:val="7275EB6F"/>
    <w:rsid w:val="72BA082C"/>
    <w:rsid w:val="739432C9"/>
    <w:rsid w:val="73D4FF39"/>
    <w:rsid w:val="75B7C706"/>
    <w:rsid w:val="76B82872"/>
    <w:rsid w:val="778127D8"/>
    <w:rsid w:val="7813C8EA"/>
    <w:rsid w:val="78B1B332"/>
    <w:rsid w:val="78E0FB7A"/>
    <w:rsid w:val="79AD1C04"/>
    <w:rsid w:val="79E3DE2A"/>
    <w:rsid w:val="7E01B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55326"/>
  <w15:chartTrackingRefBased/>
  <w15:docId w15:val="{15532E57-CF40-4E24-B47C-D2AC515B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49"/>
  </w:style>
  <w:style w:type="paragraph" w:styleId="Footer">
    <w:name w:val="footer"/>
    <w:basedOn w:val="Normal"/>
    <w:link w:val="FooterChar"/>
    <w:uiPriority w:val="99"/>
    <w:unhideWhenUsed/>
    <w:rsid w:val="001C6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49"/>
  </w:style>
  <w:style w:type="character" w:styleId="Hyperlink">
    <w:name w:val="Hyperlink"/>
    <w:basedOn w:val="DefaultParagraphFont"/>
    <w:uiPriority w:val="99"/>
    <w:unhideWhenUsed/>
    <w:rsid w:val="002463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573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050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6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87A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tc.ca.gov/educator-discipline/reporting-educator-misconduct/charter-school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educatortools.ctc.ca.gov/ContactU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tc.ca.gov/educator-discipline/reporting-educator-misconduct/school-districts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10" Type="http://schemas.openxmlformats.org/officeDocument/2006/relationships/hyperlink" Target="https://www.ctc.ca.gov/educator-discipline/reporting-educator-misconduct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sorganizations.ctc.ca.gov/Account/Login?ReturnUrl=%2F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508fa-eb87-4c61-ad81-f7a7b4c056ff">
      <Terms xmlns="http://schemas.microsoft.com/office/infopath/2007/PartnerControls"/>
    </lcf76f155ced4ddcb4097134ff3c332f>
    <TaxCatchAll xmlns="7abc2231-7497-4b45-84e5-a9a91542fe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7BFE881C517429E24EB21C2F7390E" ma:contentTypeVersion="15" ma:contentTypeDescription="Create a new document." ma:contentTypeScope="" ma:versionID="ab3df9481119872fe48ff38b8a94daee">
  <xsd:schema xmlns:xsd="http://www.w3.org/2001/XMLSchema" xmlns:xs="http://www.w3.org/2001/XMLSchema" xmlns:p="http://schemas.microsoft.com/office/2006/metadata/properties" xmlns:ns2="fa9508fa-eb87-4c61-ad81-f7a7b4c056ff" xmlns:ns3="7abc2231-7497-4b45-84e5-a9a91542fe4c" targetNamespace="http://schemas.microsoft.com/office/2006/metadata/properties" ma:root="true" ma:fieldsID="5ff20235ee504d90c7bb2aab25e60cdc" ns2:_="" ns3:_="">
    <xsd:import namespace="fa9508fa-eb87-4c61-ad81-f7a7b4c056ff"/>
    <xsd:import namespace="7abc2231-7497-4b45-84e5-a9a91542f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08fa-eb87-4c61-ad81-f7a7b4c05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c2231-7497-4b45-84e5-a9a91542f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3550ed-a9c9-4b24-85b0-13191ccd0ff9}" ma:internalName="TaxCatchAll" ma:showField="CatchAllData" ma:web="7abc2231-7497-4b45-84e5-a9a91542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47322-EC15-49EA-9CD4-E56E26D2F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B6BA8-E90D-4A26-9227-5876EC42ADBD}">
  <ds:schemaRefs>
    <ds:schemaRef ds:uri="http://schemas.microsoft.com/office/2006/metadata/properties"/>
    <ds:schemaRef ds:uri="http://schemas.microsoft.com/office/infopath/2007/PartnerControls"/>
    <ds:schemaRef ds:uri="fa9508fa-eb87-4c61-ad81-f7a7b4c056ff"/>
    <ds:schemaRef ds:uri="7abc2231-7497-4b45-84e5-a9a91542fe4c"/>
  </ds:schemaRefs>
</ds:datastoreItem>
</file>

<file path=customXml/itemProps3.xml><?xml version="1.0" encoding="utf-8"?>
<ds:datastoreItem xmlns:ds="http://schemas.openxmlformats.org/officeDocument/2006/customXml" ds:itemID="{070FCA11-9F1B-4813-A4EE-C042625A0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508fa-eb87-4c61-ad81-f7a7b4c056ff"/>
    <ds:schemaRef ds:uri="7abc2231-7497-4b45-84e5-a9a91542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Yee, Nicole</dc:creator>
  <cp:keywords/>
  <dc:description/>
  <cp:lastModifiedBy>Yee, Nicole</cp:lastModifiedBy>
  <cp:revision>144</cp:revision>
  <dcterms:created xsi:type="dcterms:W3CDTF">2025-10-22T17:17:00Z</dcterms:created>
  <dcterms:modified xsi:type="dcterms:W3CDTF">2025-11-03T16:40:00Z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0x0101003057BFE881C517429E24EB21C2F7390E</vt:lpwstr>
  </property>
  <property fmtid="{D5CDD505-2E9C-101B-9397-08002B2CF9AE}" pid="3" name="MediaServiceImageTags">
    <vt:lpwstr/>
  </property>
</Properties>
</file>