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9586" w14:textId="77777777" w:rsidR="009428C8" w:rsidRDefault="009428C8" w:rsidP="00FA284F">
      <w:pPr>
        <w:spacing w:after="0"/>
        <w:rPr>
          <w:rFonts w:ascii="Calibri" w:eastAsia="Calibri" w:hAnsi="Calibri" w:cs="Calibri"/>
          <w:sz w:val="24"/>
          <w:szCs w:val="24"/>
        </w:rPr>
      </w:pPr>
    </w:p>
    <w:p w14:paraId="228E547A" w14:textId="249A9EFC" w:rsidR="00FA284F" w:rsidRDefault="00FA284F" w:rsidP="00FA284F">
      <w:pPr>
        <w:spacing w:after="0"/>
        <w:rPr>
          <w:rFonts w:ascii="Calibri" w:eastAsia="Calibri" w:hAnsi="Calibri" w:cs="Calibri"/>
          <w:sz w:val="24"/>
          <w:szCs w:val="24"/>
        </w:rPr>
      </w:pPr>
      <w:r w:rsidRPr="00FA284F">
        <w:rPr>
          <w:rFonts w:ascii="Calibri" w:eastAsia="Calibri" w:hAnsi="Calibri" w:cs="Calibri"/>
          <w:sz w:val="24"/>
          <w:szCs w:val="24"/>
        </w:rPr>
        <w:t xml:space="preserve">The Commission on Teacher Credentialing has illustrated changes to the original text in the following manner: text proposed to be added is </w:t>
      </w:r>
      <w:r w:rsidRPr="00FA284F">
        <w:rPr>
          <w:rFonts w:ascii="Calibri" w:eastAsia="Calibri" w:hAnsi="Calibri" w:cs="Calibri"/>
          <w:sz w:val="24"/>
          <w:szCs w:val="24"/>
          <w:u w:val="single"/>
        </w:rPr>
        <w:t>underlined</w:t>
      </w:r>
      <w:r w:rsidRPr="00FA284F">
        <w:rPr>
          <w:rFonts w:ascii="Calibri" w:eastAsia="Calibri" w:hAnsi="Calibri" w:cs="Calibri"/>
          <w:sz w:val="24"/>
          <w:szCs w:val="24"/>
        </w:rPr>
        <w:t xml:space="preserve">; text proposed to be deleted is displayed in </w:t>
      </w:r>
      <w:r w:rsidRPr="00FA284F">
        <w:rPr>
          <w:rFonts w:ascii="Calibri" w:eastAsia="Calibri" w:hAnsi="Calibri" w:cs="Calibri"/>
          <w:strike/>
          <w:sz w:val="24"/>
          <w:szCs w:val="24"/>
        </w:rPr>
        <w:t>strikeout</w:t>
      </w:r>
      <w:r w:rsidRPr="00FA284F">
        <w:rPr>
          <w:rFonts w:ascii="Calibri" w:eastAsia="Calibri" w:hAnsi="Calibri" w:cs="Calibri"/>
          <w:sz w:val="24"/>
          <w:szCs w:val="24"/>
        </w:rPr>
        <w:t>.</w:t>
      </w:r>
      <w:r w:rsidR="00317368">
        <w:rPr>
          <w:rFonts w:ascii="Calibri" w:eastAsia="Calibri" w:hAnsi="Calibri" w:cs="Calibri"/>
          <w:sz w:val="24"/>
          <w:szCs w:val="24"/>
        </w:rPr>
        <w:t xml:space="preserve"> </w:t>
      </w:r>
    </w:p>
    <w:p w14:paraId="5D340945" w14:textId="77777777" w:rsidR="00FA284F" w:rsidRPr="00FA284F" w:rsidRDefault="00FA284F" w:rsidP="00FA284F">
      <w:pPr>
        <w:spacing w:after="0"/>
        <w:rPr>
          <w:rFonts w:ascii="Calibri" w:eastAsia="Calibri" w:hAnsi="Calibri" w:cs="Calibri"/>
          <w:sz w:val="24"/>
          <w:szCs w:val="24"/>
        </w:rPr>
      </w:pPr>
    </w:p>
    <w:p w14:paraId="0ADB7C23" w14:textId="27988E0D" w:rsidR="0071250B" w:rsidRPr="00C0509D" w:rsidRDefault="0071250B" w:rsidP="00C0509D">
      <w:pPr>
        <w:pStyle w:val="Heading1"/>
      </w:pPr>
      <w:r w:rsidRPr="00C0509D">
        <w:t>CALIFORNIA CODE OF REGULATIONS</w:t>
      </w:r>
    </w:p>
    <w:p w14:paraId="21360DED" w14:textId="77777777" w:rsidR="0071250B" w:rsidRPr="009C5B97" w:rsidRDefault="0071250B" w:rsidP="008014CC">
      <w:pPr>
        <w:pStyle w:val="Heading2"/>
      </w:pPr>
      <w:r w:rsidRPr="009C5B97">
        <w:t>TITLE 5. EDUCATION</w:t>
      </w:r>
    </w:p>
    <w:p w14:paraId="31C11451" w14:textId="537D8015" w:rsidR="0071250B" w:rsidRPr="008014CC" w:rsidRDefault="0071250B" w:rsidP="008014CC">
      <w:pPr>
        <w:pStyle w:val="Heading2"/>
      </w:pPr>
      <w:r w:rsidRPr="008014CC">
        <w:t>DIVISION 8. COMMISSION ON TEACHER CREDENTIALING</w:t>
      </w:r>
    </w:p>
    <w:p w14:paraId="10A780E5" w14:textId="344E0E1F" w:rsidR="00FA284F" w:rsidRPr="008014CC" w:rsidRDefault="00FA284F" w:rsidP="008014CC">
      <w:pPr>
        <w:pStyle w:val="Heading3"/>
      </w:pPr>
      <w:r w:rsidRPr="008014CC">
        <w:t>CHAPTER 1. Credential Issued Under the Teacher Preparation and Licensing Law of 1970</w:t>
      </w:r>
    </w:p>
    <w:p w14:paraId="3180963A" w14:textId="4877517B" w:rsidR="00FA284F" w:rsidRPr="009C5B97" w:rsidRDefault="00FA284F" w:rsidP="008014CC">
      <w:pPr>
        <w:pStyle w:val="Heading3"/>
      </w:pPr>
      <w:r w:rsidRPr="009C5B97">
        <w:t>Article 2. Credential Types, Authorizations, and Requirements</w:t>
      </w:r>
    </w:p>
    <w:p w14:paraId="7C1D93B9" w14:textId="623E9E50" w:rsidR="00FA284F" w:rsidRDefault="00FA284F" w:rsidP="008014CC"/>
    <w:p w14:paraId="7D153655" w14:textId="63717586" w:rsidR="003F5175" w:rsidRPr="00317368" w:rsidRDefault="003F5175" w:rsidP="008014CC">
      <w:pPr>
        <w:pStyle w:val="Heading4"/>
        <w:rPr>
          <w:b w:val="0"/>
          <w:bCs/>
        </w:rPr>
      </w:pPr>
      <w:r w:rsidRPr="00317368">
        <w:rPr>
          <w:b w:val="0"/>
          <w:bCs/>
        </w:rPr>
        <w:t>80049. Specific Requirements for</w:t>
      </w:r>
      <w:r w:rsidR="00CA319C" w:rsidRPr="00317368">
        <w:rPr>
          <w:b w:val="0"/>
          <w:bCs/>
        </w:rPr>
        <w:t xml:space="preserve"> </w:t>
      </w:r>
      <w:r w:rsidR="00CA319C" w:rsidRPr="00317368">
        <w:rPr>
          <w:b w:val="0"/>
          <w:bCs/>
          <w:u w:val="single"/>
        </w:rPr>
        <w:t>the</w:t>
      </w:r>
      <w:r w:rsidRPr="00317368">
        <w:rPr>
          <w:b w:val="0"/>
          <w:bCs/>
        </w:rPr>
        <w:t xml:space="preserve"> </w:t>
      </w:r>
      <w:r w:rsidRPr="00317368">
        <w:rPr>
          <w:b w:val="0"/>
          <w:bCs/>
          <w:strike/>
        </w:rPr>
        <w:t>Professional</w:t>
      </w:r>
      <w:r w:rsidRPr="00317368">
        <w:rPr>
          <w:b w:val="0"/>
          <w:bCs/>
        </w:rPr>
        <w:t xml:space="preserve"> Clear Services Credential with a Specialization in Pupil Personnel Services.</w:t>
      </w:r>
    </w:p>
    <w:p w14:paraId="31D25F47"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(a) A Services Credential with a Specialization in Pupil Personnel Services may be issued in the following areas: School Counseling, School Social Work, School Psychology, and School Child Welfare and Attendance on the basis of the completion of all requirements in subsections (b) or (c). Individuals seeking the School Child Welfare and Attendance area must also hold or be issued concurrently an authorization in School Counseling, School Social Work, or School Psychology.</w:t>
      </w:r>
    </w:p>
    <w:p w14:paraId="6E9DFF22"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(b) The minimum requirements for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for applicants who complete a professional preparation program in California shall include (1) through (4):</w:t>
      </w:r>
    </w:p>
    <w:p w14:paraId="3E519B1C"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(1) a baccalaureate or higher degree </w:t>
      </w:r>
      <w:r w:rsidRPr="003F5175">
        <w:rPr>
          <w:rFonts w:ascii="Calibri" w:eastAsia="Calibri" w:hAnsi="Calibri" w:cs="Calibri"/>
          <w:strike/>
          <w:sz w:val="24"/>
          <w:szCs w:val="24"/>
        </w:rPr>
        <w:t>except in professional education</w:t>
      </w:r>
      <w:r w:rsidRPr="003F5175">
        <w:rPr>
          <w:rFonts w:ascii="Calibri" w:eastAsia="Calibri" w:hAnsi="Calibri" w:cs="Calibri"/>
          <w:sz w:val="24"/>
          <w:szCs w:val="24"/>
        </w:rPr>
        <w:t xml:space="preserve"> from a regionally accredited institution of higher education;</w:t>
      </w:r>
    </w:p>
    <w:p w14:paraId="5BB86068"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(2) the completion of a post baccalaureate professional preparation program accredited by the Committee on Accreditation in the requested pupil personnel services area of specialization, including successful completion of a supervised field practice appropriate to the specialization area, in a school setting in direct contact with pupils;</w:t>
      </w:r>
    </w:p>
    <w:p w14:paraId="4B574A73" w14:textId="6CB34CAD"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(3) </w:t>
      </w:r>
      <w:r w:rsidR="00124E25">
        <w:rPr>
          <w:rFonts w:ascii="Calibri" w:eastAsia="Calibri" w:hAnsi="Calibri" w:cs="Calibri"/>
          <w:sz w:val="24"/>
          <w:szCs w:val="24"/>
          <w:u w:val="single"/>
        </w:rPr>
        <w:t xml:space="preserve">demonstrate proficiency in basic reading, writing, and mathematics skills as </w:t>
      </w:r>
      <w:r w:rsidRPr="00124E25">
        <w:rPr>
          <w:rFonts w:ascii="Calibri" w:eastAsia="Calibri" w:hAnsi="Calibri" w:cs="Calibri"/>
          <w:strike/>
          <w:sz w:val="24"/>
          <w:szCs w:val="24"/>
        </w:rPr>
        <w:t xml:space="preserve">passage of the California Basic Education Skills Test (CBEST) </w:t>
      </w:r>
      <w:r w:rsidRPr="003F5175">
        <w:rPr>
          <w:rFonts w:ascii="Calibri" w:eastAsia="Calibri" w:hAnsi="Calibri" w:cs="Calibri"/>
          <w:sz w:val="24"/>
          <w:szCs w:val="24"/>
        </w:rPr>
        <w:t>described in Education Code Section 44252(b); and</w:t>
      </w:r>
    </w:p>
    <w:p w14:paraId="6ED0015B"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t xml:space="preserve">(4) the recommendation from a regionally accredited institution of higher education that has a program accredited by the Committee on Accreditation in the </w:t>
      </w:r>
      <w:r w:rsidRPr="003F5175">
        <w:rPr>
          <w:rFonts w:ascii="Calibri" w:eastAsia="Calibri" w:hAnsi="Calibri" w:cs="Calibri"/>
          <w:strike/>
          <w:sz w:val="24"/>
          <w:szCs w:val="24"/>
        </w:rPr>
        <w:t xml:space="preserve">professional </w:t>
      </w:r>
      <w:r w:rsidRPr="003F5175">
        <w:rPr>
          <w:rFonts w:ascii="Calibri" w:eastAsia="Calibri" w:hAnsi="Calibri" w:cs="Calibri"/>
          <w:sz w:val="24"/>
          <w:szCs w:val="24"/>
        </w:rPr>
        <w:t>clear credential sought.</w:t>
      </w:r>
    </w:p>
    <w:p w14:paraId="3CD0E942" w14:textId="410E5BBD"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(c) The minimum requirements for the </w:t>
      </w:r>
      <w:r w:rsidRPr="003F5175">
        <w:rPr>
          <w:rFonts w:ascii="Calibri" w:eastAsia="Calibri" w:hAnsi="Calibri" w:cs="Calibri"/>
          <w:strike/>
          <w:sz w:val="24"/>
          <w:szCs w:val="24"/>
        </w:rPr>
        <w:t xml:space="preserve">professional </w:t>
      </w:r>
      <w:r w:rsidRPr="003F5175">
        <w:rPr>
          <w:rFonts w:ascii="Calibri" w:eastAsia="Calibri" w:hAnsi="Calibri" w:cs="Calibri"/>
          <w:sz w:val="24"/>
          <w:szCs w:val="24"/>
        </w:rPr>
        <w:t xml:space="preserve">clear Pupil Personnel Services Credential for applicants who complete a </w:t>
      </w:r>
      <w:r w:rsidR="00671D6F" w:rsidRPr="00671D6F">
        <w:rPr>
          <w:rFonts w:ascii="Calibri" w:eastAsia="Calibri" w:hAnsi="Calibri" w:cs="Calibri"/>
          <w:sz w:val="24"/>
          <w:szCs w:val="24"/>
        </w:rPr>
        <w:t>professional</w:t>
      </w:r>
      <w:r w:rsidR="00671D6F" w:rsidRPr="003F5175">
        <w:rPr>
          <w:rFonts w:ascii="Calibri" w:eastAsia="Calibri" w:hAnsi="Calibri" w:cs="Calibri"/>
          <w:sz w:val="24"/>
          <w:szCs w:val="24"/>
        </w:rPr>
        <w:t xml:space="preserve"> </w:t>
      </w:r>
      <w:r w:rsidRPr="003F5175">
        <w:rPr>
          <w:rFonts w:ascii="Calibri" w:eastAsia="Calibri" w:hAnsi="Calibri" w:cs="Calibri"/>
          <w:sz w:val="24"/>
          <w:szCs w:val="24"/>
        </w:rPr>
        <w:t xml:space="preserve">preparation program outside California shall include (1) through (3). Applicants may apply directly to the Commission for the </w:t>
      </w:r>
      <w:r w:rsidRPr="007462A5">
        <w:rPr>
          <w:rFonts w:ascii="Calibri" w:eastAsia="Calibri" w:hAnsi="Calibri" w:cs="Calibri"/>
          <w:bCs/>
          <w:strike/>
          <w:sz w:val="24"/>
          <w:szCs w:val="24"/>
        </w:rPr>
        <w:t xml:space="preserve">professional </w:t>
      </w:r>
      <w:r w:rsidRPr="003F5175">
        <w:rPr>
          <w:rFonts w:ascii="Calibri" w:eastAsia="Calibri" w:hAnsi="Calibri" w:cs="Calibri"/>
          <w:sz w:val="24"/>
          <w:szCs w:val="24"/>
        </w:rPr>
        <w:t>clear Pupil Personnel Services Credential under this section:</w:t>
      </w:r>
    </w:p>
    <w:p w14:paraId="359163B7" w14:textId="77777777" w:rsidR="003F5175" w:rsidRPr="003F5175" w:rsidRDefault="003F5175" w:rsidP="003F5175">
      <w:pPr>
        <w:ind w:left="90" w:right="-360"/>
        <w:rPr>
          <w:rFonts w:ascii="Calibri" w:eastAsia="Calibri" w:hAnsi="Calibri" w:cs="Calibri"/>
          <w:sz w:val="24"/>
          <w:szCs w:val="24"/>
        </w:rPr>
      </w:pPr>
      <w:r w:rsidRPr="003F5175">
        <w:rPr>
          <w:rFonts w:ascii="Calibri" w:eastAsia="Calibri" w:hAnsi="Calibri" w:cs="Calibri"/>
          <w:sz w:val="24"/>
          <w:szCs w:val="24"/>
        </w:rPr>
        <w:lastRenderedPageBreak/>
        <w:t xml:space="preserve">(1) a baccalaureate or higher degree </w:t>
      </w:r>
      <w:r w:rsidRPr="007462A5">
        <w:rPr>
          <w:rFonts w:ascii="Calibri" w:eastAsia="Calibri" w:hAnsi="Calibri" w:cs="Calibri"/>
          <w:bCs/>
          <w:strike/>
          <w:sz w:val="24"/>
          <w:szCs w:val="24"/>
        </w:rPr>
        <w:t>except in professional education</w:t>
      </w:r>
      <w:r w:rsidRPr="003F5175">
        <w:rPr>
          <w:rFonts w:ascii="Calibri" w:eastAsia="Calibri" w:hAnsi="Calibri" w:cs="Calibri"/>
          <w:sz w:val="24"/>
          <w:szCs w:val="24"/>
        </w:rPr>
        <w:t xml:space="preserve"> from a regionally accredited institution of higher education;</w:t>
      </w:r>
    </w:p>
    <w:p w14:paraId="25AB3C0C" w14:textId="12F32506"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(2) </w:t>
      </w:r>
      <w:r w:rsidR="00124E25" w:rsidRPr="00124E25">
        <w:rPr>
          <w:rFonts w:ascii="Calibri" w:eastAsia="Calibri" w:hAnsi="Calibri" w:cs="Calibri"/>
          <w:sz w:val="24"/>
          <w:szCs w:val="24"/>
          <w:u w:val="single"/>
        </w:rPr>
        <w:t>demonstrate proficiency in basic reading, writing, and mathematics skills as</w:t>
      </w:r>
      <w:r w:rsidR="00124E25">
        <w:rPr>
          <w:rFonts w:ascii="Calibri" w:eastAsia="Calibri" w:hAnsi="Calibri" w:cs="Calibri"/>
          <w:sz w:val="24"/>
          <w:szCs w:val="24"/>
        </w:rPr>
        <w:t xml:space="preserve"> </w:t>
      </w:r>
      <w:r w:rsidRPr="00124E25">
        <w:rPr>
          <w:rFonts w:ascii="Calibri" w:eastAsia="Calibri" w:hAnsi="Calibri" w:cs="Calibri"/>
          <w:strike/>
          <w:sz w:val="24"/>
          <w:szCs w:val="24"/>
        </w:rPr>
        <w:t xml:space="preserve">passage of the California Basic Education Skills Test (CBEST) </w:t>
      </w:r>
      <w:r w:rsidRPr="003F5175">
        <w:rPr>
          <w:rFonts w:ascii="Calibri" w:eastAsia="Calibri" w:hAnsi="Calibri" w:cs="Calibri"/>
          <w:sz w:val="24"/>
          <w:szCs w:val="24"/>
        </w:rPr>
        <w:t>described in Education Code Section 44252(b); and</w:t>
      </w:r>
    </w:p>
    <w:p w14:paraId="352B66A9"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(3) the completion of a post baccalaureate </w:t>
      </w:r>
      <w:r w:rsidRPr="00671D6F">
        <w:rPr>
          <w:rFonts w:ascii="Calibri" w:eastAsia="Calibri" w:hAnsi="Calibri" w:cs="Calibri"/>
          <w:sz w:val="24"/>
          <w:szCs w:val="24"/>
        </w:rPr>
        <w:t>professional</w:t>
      </w:r>
      <w:r w:rsidRPr="003F5175">
        <w:rPr>
          <w:rFonts w:ascii="Calibri" w:eastAsia="Calibri" w:hAnsi="Calibri" w:cs="Calibri"/>
          <w:sz w:val="24"/>
          <w:szCs w:val="24"/>
        </w:rPr>
        <w:t xml:space="preserve"> preparation program comparable to a program accredited by the Committee on Accreditation in the requested pupil personnel services area of specialization, including successful completion of a supervised field practice appropriate to the specialization area, in a school setting in direct contact with pupils, but taken outside California. The program must be from a regionally accredited institution of higher education and approved by the appropriate state agency where the course work was completed;</w:t>
      </w:r>
    </w:p>
    <w:p w14:paraId="5D0E341D" w14:textId="77777777"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(A) The professional preparation program of study for the school counseling specialization area must include a minimum of 30 semester units, or the equivalent in quarter units, of post baccalaureate study;</w:t>
      </w:r>
    </w:p>
    <w:p w14:paraId="04F22AC2" w14:textId="77777777"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(B) The professional preparation program of study for the school social work specialization area must include a minimum of 45 semester units, or the equivalent in quarter units, of post baccalaureate study;</w:t>
      </w:r>
    </w:p>
    <w:p w14:paraId="595F0F5E" w14:textId="46DEF5C0"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(C) The professional preparation program of study for the school psychologist specialization area must include a minimum of 60 semester</w:t>
      </w:r>
      <w:r w:rsidRPr="005A4B76">
        <w:rPr>
          <w:rFonts w:ascii="Calibri" w:eastAsia="Calibri" w:hAnsi="Calibri" w:cs="Calibri"/>
          <w:b/>
          <w:bCs/>
          <w:dstrike/>
          <w:sz w:val="24"/>
          <w:szCs w:val="24"/>
        </w:rPr>
        <w:t>,</w:t>
      </w:r>
      <w:r w:rsidRPr="003F5175">
        <w:rPr>
          <w:rFonts w:ascii="Calibri" w:eastAsia="Calibri" w:hAnsi="Calibri" w:cs="Calibri"/>
          <w:sz w:val="24"/>
          <w:szCs w:val="24"/>
        </w:rPr>
        <w:t xml:space="preserve"> units</w:t>
      </w:r>
      <w:r w:rsidR="005A4B76" w:rsidRPr="005A4B76">
        <w:rPr>
          <w:rFonts w:ascii="Calibri" w:eastAsia="Calibri" w:hAnsi="Calibri" w:cs="Calibri"/>
          <w:b/>
          <w:bCs/>
          <w:sz w:val="24"/>
          <w:szCs w:val="24"/>
          <w:u w:val="double"/>
        </w:rPr>
        <w:t>,</w:t>
      </w:r>
      <w:r w:rsidRPr="003F5175">
        <w:rPr>
          <w:rFonts w:ascii="Calibri" w:eastAsia="Calibri" w:hAnsi="Calibri" w:cs="Calibri"/>
          <w:sz w:val="24"/>
          <w:szCs w:val="24"/>
        </w:rPr>
        <w:t xml:space="preserve"> or the equivalent in quarter units, of post baccalaureate study;</w:t>
      </w:r>
    </w:p>
    <w:p w14:paraId="2EDD8083" w14:textId="3C3DC694" w:rsidR="003F5175" w:rsidRPr="003F5175" w:rsidRDefault="003F5175" w:rsidP="003F5175">
      <w:pPr>
        <w:ind w:left="450" w:right="-360"/>
        <w:rPr>
          <w:rFonts w:ascii="Calibri" w:eastAsia="Calibri" w:hAnsi="Calibri" w:cs="Calibri"/>
          <w:sz w:val="24"/>
          <w:szCs w:val="24"/>
        </w:rPr>
      </w:pPr>
      <w:r w:rsidRPr="003F5175">
        <w:rPr>
          <w:rFonts w:ascii="Calibri" w:eastAsia="Calibri" w:hAnsi="Calibri" w:cs="Calibri"/>
          <w:sz w:val="24"/>
          <w:szCs w:val="24"/>
        </w:rPr>
        <w:t>(D) The professional preparation program of study for the added school child welfare and attendance specialization area must include a minimum of 9 semester units, or the equivalent in quarter units of post baccalaureate study</w:t>
      </w:r>
      <w:r w:rsidR="002B73D4" w:rsidRPr="002B73D4">
        <w:rPr>
          <w:rFonts w:ascii="Calibri" w:eastAsia="Calibri" w:hAnsi="Calibri" w:cs="Calibri"/>
          <w:sz w:val="24"/>
          <w:szCs w:val="24"/>
          <w:u w:val="single"/>
        </w:rPr>
        <w:t>.</w:t>
      </w:r>
      <w:r w:rsidRPr="002B73D4">
        <w:rPr>
          <w:rFonts w:ascii="Calibri" w:eastAsia="Calibri" w:hAnsi="Calibri" w:cs="Calibri"/>
          <w:strike/>
          <w:sz w:val="24"/>
          <w:szCs w:val="24"/>
        </w:rPr>
        <w:t>; and</w:t>
      </w:r>
    </w:p>
    <w:p w14:paraId="0297E2A2"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(d)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authorizes the services specified in Section 80049.1.</w:t>
      </w:r>
    </w:p>
    <w:p w14:paraId="17DE0771" w14:textId="77777777" w:rsidR="003F5175" w:rsidRPr="003F5175" w:rsidRDefault="003F5175" w:rsidP="003F5175">
      <w:pPr>
        <w:ind w:left="-180" w:right="-360"/>
        <w:rPr>
          <w:rFonts w:ascii="Calibri" w:eastAsia="Calibri" w:hAnsi="Calibri" w:cs="Calibri"/>
          <w:sz w:val="24"/>
          <w:szCs w:val="24"/>
        </w:rPr>
      </w:pPr>
      <w:r w:rsidRPr="003F5175">
        <w:rPr>
          <w:rFonts w:ascii="Calibri" w:eastAsia="Calibri" w:hAnsi="Calibri" w:cs="Calibri"/>
          <w:sz w:val="24"/>
          <w:szCs w:val="24"/>
        </w:rPr>
        <w:t xml:space="preserve">(e) The </w:t>
      </w:r>
      <w:r w:rsidRPr="003F5175">
        <w:rPr>
          <w:rFonts w:ascii="Calibri" w:eastAsia="Calibri" w:hAnsi="Calibri" w:cs="Calibri"/>
          <w:strike/>
          <w:sz w:val="24"/>
          <w:szCs w:val="24"/>
        </w:rPr>
        <w:t>professional</w:t>
      </w:r>
      <w:r w:rsidRPr="003F5175">
        <w:rPr>
          <w:rFonts w:ascii="Calibri" w:eastAsia="Calibri" w:hAnsi="Calibri" w:cs="Calibri"/>
          <w:sz w:val="24"/>
          <w:szCs w:val="24"/>
        </w:rPr>
        <w:t xml:space="preserve"> clear Pupil Personnel Services Credential issued on the basis of the completion of all requirements shall be dated per Title 5 Section 80553.</w:t>
      </w:r>
    </w:p>
    <w:p w14:paraId="340E6241" w14:textId="0EB119E9" w:rsidR="003F5175" w:rsidRDefault="003F5175" w:rsidP="009C5B97">
      <w:pPr>
        <w:ind w:left="-180" w:right="-360"/>
        <w:rPr>
          <w:rFonts w:ascii="Calibri" w:eastAsia="Calibri" w:hAnsi="Calibri" w:cs="Calibri"/>
          <w:sz w:val="24"/>
          <w:szCs w:val="24"/>
        </w:rPr>
      </w:pPr>
      <w:bookmarkStart w:id="0" w:name="_Hlk41398103"/>
      <w:r w:rsidRPr="003F5175">
        <w:rPr>
          <w:rFonts w:ascii="Calibri" w:eastAsia="Calibri" w:hAnsi="Calibri" w:cs="Calibri"/>
          <w:sz w:val="24"/>
          <w:szCs w:val="24"/>
        </w:rPr>
        <w:t>Note: Authority cited: Section 44225, Education Code. Reference: Sections 44252 and 44266, Education Code.</w:t>
      </w:r>
      <w:bookmarkEnd w:id="0"/>
      <w:r>
        <w:rPr>
          <w:rFonts w:ascii="Calibri" w:eastAsia="Calibri" w:hAnsi="Calibri" w:cs="Calibri"/>
          <w:sz w:val="24"/>
          <w:szCs w:val="24"/>
        </w:rPr>
        <w:br w:type="page"/>
      </w:r>
    </w:p>
    <w:p w14:paraId="4BB07D0E" w14:textId="77777777" w:rsidR="00FA284F" w:rsidRPr="00A566C4" w:rsidRDefault="00FA284F" w:rsidP="008014CC">
      <w:pPr>
        <w:pStyle w:val="Heading2"/>
      </w:pPr>
      <w:r w:rsidRPr="00A566C4">
        <w:lastRenderedPageBreak/>
        <w:t>TITLE 5. EDUCATION</w:t>
      </w:r>
    </w:p>
    <w:p w14:paraId="1E526CFC" w14:textId="0FC7083E" w:rsidR="00FA284F" w:rsidRDefault="00FA284F" w:rsidP="008014CC">
      <w:pPr>
        <w:pStyle w:val="Heading2"/>
      </w:pPr>
      <w:r w:rsidRPr="00A566C4">
        <w:t>DIVISION 8. COMMISSION ON TEACHER CREDENTIALING</w:t>
      </w:r>
    </w:p>
    <w:p w14:paraId="57352B62" w14:textId="05C2D42D" w:rsidR="0071250B" w:rsidRPr="00A566C4" w:rsidRDefault="0071250B" w:rsidP="008014CC">
      <w:pPr>
        <w:pStyle w:val="Heading3"/>
      </w:pPr>
      <w:r>
        <w:t>CHAPTER 5. Approved Programs</w:t>
      </w:r>
    </w:p>
    <w:p w14:paraId="2DCE4524" w14:textId="77777777" w:rsidR="0071250B" w:rsidRPr="004B1341" w:rsidRDefault="0071250B" w:rsidP="008014CC">
      <w:pPr>
        <w:pStyle w:val="Heading3"/>
      </w:pPr>
      <w:r w:rsidRPr="004B1341">
        <w:t>ARTICLE 2. Professional Preparation Programs</w:t>
      </w:r>
    </w:p>
    <w:p w14:paraId="5C8D0AEE" w14:textId="77777777" w:rsidR="00C3315F" w:rsidRDefault="00C3315F" w:rsidP="003F5175">
      <w:pPr>
        <w:spacing w:after="0"/>
        <w:ind w:right="-360"/>
        <w:rPr>
          <w:rFonts w:ascii="Calibri" w:eastAsia="Calibri" w:hAnsi="Calibri" w:cs="Calibri"/>
          <w:b/>
          <w:sz w:val="24"/>
          <w:szCs w:val="24"/>
          <w:u w:val="single"/>
        </w:rPr>
      </w:pPr>
    </w:p>
    <w:p w14:paraId="6133615B" w14:textId="3FD51B57" w:rsidR="007A585F" w:rsidRPr="00C40F10" w:rsidRDefault="007A585F" w:rsidP="008014CC">
      <w:pPr>
        <w:pStyle w:val="Heading4"/>
        <w:rPr>
          <w:b w:val="0"/>
          <w:bCs/>
        </w:rPr>
      </w:pPr>
      <w:r w:rsidRPr="00C40F10">
        <w:rPr>
          <w:b w:val="0"/>
          <w:bCs/>
        </w:rPr>
        <w:t>Section 806</w:t>
      </w:r>
      <w:r w:rsidR="00F84D2A" w:rsidRPr="00C40F10">
        <w:rPr>
          <w:b w:val="0"/>
          <w:bCs/>
        </w:rPr>
        <w:t>0</w:t>
      </w:r>
      <w:r w:rsidR="009B12C0">
        <w:rPr>
          <w:b w:val="0"/>
          <w:bCs/>
        </w:rPr>
        <w:t>7</w:t>
      </w:r>
      <w:r w:rsidR="00C3315F" w:rsidRPr="00C40F10">
        <w:rPr>
          <w:b w:val="0"/>
          <w:bCs/>
        </w:rPr>
        <w:t>. Definitions</w:t>
      </w:r>
    </w:p>
    <w:p w14:paraId="749A9CC1" w14:textId="77777777" w:rsidR="00144EEE" w:rsidRPr="00C40F10" w:rsidRDefault="00144EEE" w:rsidP="004B1341">
      <w:pPr>
        <w:spacing w:after="0"/>
        <w:ind w:left="-180" w:right="-360"/>
        <w:rPr>
          <w:rFonts w:ascii="Calibri" w:eastAsia="Calibri" w:hAnsi="Calibri" w:cs="Calibri"/>
          <w:bCs/>
          <w:sz w:val="24"/>
          <w:szCs w:val="24"/>
          <w:u w:val="single"/>
        </w:rPr>
      </w:pPr>
    </w:p>
    <w:p w14:paraId="0ADDB117" w14:textId="72DCAB22"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(a) “Clinical</w:t>
      </w:r>
      <w:r w:rsidR="00080753" w:rsidRPr="00C40F10">
        <w:rPr>
          <w:rFonts w:ascii="Calibri" w:eastAsia="Calibri" w:hAnsi="Calibri" w:cs="Calibri"/>
          <w:bCs/>
          <w:sz w:val="24"/>
          <w:szCs w:val="24"/>
          <w:u w:val="single"/>
        </w:rPr>
        <w:t xml:space="preserve"> Experiences</w:t>
      </w:r>
      <w:r w:rsidRPr="00C40F10">
        <w:rPr>
          <w:rFonts w:ascii="Calibri" w:eastAsia="Calibri" w:hAnsi="Calibri" w:cs="Calibri"/>
          <w:bCs/>
          <w:sz w:val="24"/>
          <w:szCs w:val="24"/>
          <w:u w:val="single"/>
        </w:rPr>
        <w:t xml:space="preserve">” </w:t>
      </w:r>
      <w:r w:rsidR="001E01E2" w:rsidRPr="00C40F10">
        <w:rPr>
          <w:rFonts w:ascii="Calibri" w:eastAsia="Calibri" w:hAnsi="Calibri" w:cs="Calibri"/>
          <w:bCs/>
          <w:sz w:val="24"/>
          <w:szCs w:val="24"/>
          <w:u w:val="single"/>
        </w:rPr>
        <w:t xml:space="preserve">refers </w:t>
      </w:r>
      <w:r w:rsidRPr="00C40F10">
        <w:rPr>
          <w:rFonts w:ascii="Calibri" w:eastAsia="Calibri" w:hAnsi="Calibri" w:cs="Calibri"/>
          <w:bCs/>
          <w:sz w:val="24"/>
          <w:szCs w:val="24"/>
          <w:u w:val="single"/>
        </w:rPr>
        <w:t xml:space="preserve">to student teaching, internships, and/or </w:t>
      </w:r>
      <w:r w:rsidR="00C93AD6" w:rsidRPr="00C40F10">
        <w:rPr>
          <w:rFonts w:ascii="Calibri" w:eastAsia="Calibri" w:hAnsi="Calibri" w:cs="Calibri"/>
          <w:bCs/>
          <w:sz w:val="24"/>
          <w:szCs w:val="24"/>
          <w:u w:val="single"/>
        </w:rPr>
        <w:t xml:space="preserve">field-based experiences in authentic school settings </w:t>
      </w:r>
      <w:r w:rsidR="004B3393" w:rsidRPr="00C40F10">
        <w:rPr>
          <w:rFonts w:ascii="Calibri" w:eastAsia="Calibri" w:hAnsi="Calibri" w:cs="Calibri"/>
          <w:bCs/>
          <w:sz w:val="24"/>
          <w:szCs w:val="24"/>
          <w:u w:val="single"/>
        </w:rPr>
        <w:t xml:space="preserve">  </w:t>
      </w:r>
      <w:r w:rsidRPr="00C40F10">
        <w:rPr>
          <w:rFonts w:ascii="Calibri" w:eastAsia="Calibri" w:hAnsi="Calibri" w:cs="Calibri"/>
          <w:bCs/>
          <w:sz w:val="24"/>
          <w:szCs w:val="24"/>
          <w:u w:val="single"/>
        </w:rPr>
        <w:t>that provide candidates with intensive and extensive</w:t>
      </w:r>
      <w:r w:rsidR="00C93AD6" w:rsidRPr="00C40F10">
        <w:rPr>
          <w:rFonts w:ascii="Calibri" w:eastAsia="Calibri" w:hAnsi="Calibri" w:cs="Calibri"/>
          <w:bCs/>
          <w:sz w:val="24"/>
          <w:szCs w:val="24"/>
          <w:u w:val="single"/>
        </w:rPr>
        <w:t xml:space="preserve"> opportunities to practice skills, under the supervision of the program, in which the candidate must demonstrate competence as a requirement for the credential area</w:t>
      </w:r>
      <w:r w:rsidRPr="00C40F10">
        <w:rPr>
          <w:rFonts w:ascii="Calibri" w:eastAsia="Calibri" w:hAnsi="Calibri" w:cs="Calibri"/>
          <w:bCs/>
          <w:sz w:val="24"/>
          <w:szCs w:val="24"/>
          <w:u w:val="single"/>
        </w:rPr>
        <w:t xml:space="preserve">. </w:t>
      </w:r>
      <w:r w:rsidR="001E01E2" w:rsidRPr="00C40F10">
        <w:rPr>
          <w:rFonts w:ascii="Calibri" w:eastAsia="Calibri" w:hAnsi="Calibri" w:cs="Calibri"/>
          <w:bCs/>
          <w:sz w:val="24"/>
          <w:szCs w:val="24"/>
          <w:u w:val="single"/>
        </w:rPr>
        <w:t xml:space="preserve">The term is synonymous </w:t>
      </w:r>
      <w:r w:rsidRPr="00C40F10">
        <w:rPr>
          <w:rFonts w:ascii="Calibri" w:eastAsia="Calibri" w:hAnsi="Calibri" w:cs="Calibri"/>
          <w:bCs/>
          <w:sz w:val="24"/>
          <w:szCs w:val="24"/>
          <w:u w:val="single"/>
        </w:rPr>
        <w:t xml:space="preserve">with Field Work. Within the field-based/clinical experiences, candidates are immersed in the learning community and are provided opportunities to develop and demonstrate competence in the professional roles for which they are preparing. Field-based experiences are provided to the candidate under the supervision or guidance of an experienced individual who has the knowledge and skills the candidate is working to attain. </w:t>
      </w:r>
    </w:p>
    <w:p w14:paraId="75DF784C" w14:textId="566D36C0"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(b) “Evaluate” means to assess candidate knowledge, skills, and performance for the purposes of helping the candidate satisfy the relevant program competency requirements. </w:t>
      </w:r>
      <w:r w:rsidR="001E01E2" w:rsidRPr="00C40F10">
        <w:rPr>
          <w:rFonts w:ascii="Calibri" w:eastAsia="Calibri" w:hAnsi="Calibri" w:cs="Calibri"/>
          <w:bCs/>
          <w:sz w:val="24"/>
          <w:szCs w:val="24"/>
          <w:u w:val="single"/>
        </w:rPr>
        <w:t xml:space="preserve">It does </w:t>
      </w:r>
      <w:r w:rsidRPr="00C40F10">
        <w:rPr>
          <w:rFonts w:ascii="Calibri" w:eastAsia="Calibri" w:hAnsi="Calibri" w:cs="Calibri"/>
          <w:bCs/>
          <w:sz w:val="24"/>
          <w:szCs w:val="24"/>
          <w:u w:val="single"/>
        </w:rPr>
        <w:t>not include evaluation for employment purposes; or to analyze data from multiple candidate assessments, program completer surveys, and other stakeholder surveys for the purposes of identifying program strengths and areas needing improvement.</w:t>
      </w:r>
    </w:p>
    <w:p w14:paraId="1916FD9D" w14:textId="45A225E2"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(c) “Faculty” </w:t>
      </w:r>
      <w:r w:rsidR="001E01E2" w:rsidRPr="00C40F10">
        <w:rPr>
          <w:rFonts w:ascii="Calibri" w:eastAsia="Calibri" w:hAnsi="Calibri" w:cs="Calibri"/>
          <w:bCs/>
          <w:sz w:val="24"/>
          <w:szCs w:val="24"/>
          <w:u w:val="single"/>
        </w:rPr>
        <w:t xml:space="preserve">refers </w:t>
      </w:r>
      <w:r w:rsidRPr="00C40F10">
        <w:rPr>
          <w:rFonts w:ascii="Calibri" w:eastAsia="Calibri" w:hAnsi="Calibri" w:cs="Calibri"/>
          <w:bCs/>
          <w:sz w:val="24"/>
          <w:szCs w:val="24"/>
          <w:u w:val="single"/>
        </w:rPr>
        <w:t>to individuals employed by a college, university, school district, county office of education, including graduate teaching assistants, and/or by a partnering entity, who teach one or more courses in education, provide services to candidates (e.g., advising, support), provide professional development, supervise clinical experiences, and/or administer some aspect of the educator preparation unit.</w:t>
      </w:r>
    </w:p>
    <w:p w14:paraId="220C2935" w14:textId="5038C42F"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(d) “Field work” </w:t>
      </w:r>
      <w:r w:rsidR="001E01E2" w:rsidRPr="00C40F10">
        <w:rPr>
          <w:rFonts w:ascii="Calibri" w:eastAsia="Calibri" w:hAnsi="Calibri" w:cs="Calibri"/>
          <w:bCs/>
          <w:sz w:val="24"/>
          <w:szCs w:val="24"/>
          <w:u w:val="single"/>
        </w:rPr>
        <w:t>r</w:t>
      </w:r>
      <w:r w:rsidRPr="00C40F10">
        <w:rPr>
          <w:rFonts w:ascii="Calibri" w:eastAsia="Calibri" w:hAnsi="Calibri" w:cs="Calibri"/>
          <w:bCs/>
          <w:sz w:val="24"/>
          <w:szCs w:val="24"/>
          <w:u w:val="single"/>
        </w:rPr>
        <w:t xml:space="preserve">efers to student teaching, internships, and/or clinical practice </w:t>
      </w:r>
      <w:r w:rsidR="00C93AD6" w:rsidRPr="00C40F10">
        <w:rPr>
          <w:rFonts w:ascii="Calibri" w:eastAsia="Calibri" w:hAnsi="Calibri" w:cs="Calibri"/>
          <w:bCs/>
          <w:sz w:val="24"/>
          <w:szCs w:val="24"/>
          <w:u w:val="single"/>
        </w:rPr>
        <w:t xml:space="preserve">in authentic school settings </w:t>
      </w:r>
      <w:r w:rsidRPr="00C40F10">
        <w:rPr>
          <w:rFonts w:ascii="Calibri" w:eastAsia="Calibri" w:hAnsi="Calibri" w:cs="Calibri"/>
          <w:bCs/>
          <w:sz w:val="24"/>
          <w:szCs w:val="24"/>
          <w:u w:val="single"/>
        </w:rPr>
        <w:t>that provide candidates with intensive and extensive</w:t>
      </w:r>
      <w:r w:rsidR="00C93AD6" w:rsidRPr="00C40F10">
        <w:rPr>
          <w:rFonts w:ascii="Calibri" w:eastAsia="Calibri" w:hAnsi="Calibri" w:cs="Calibri"/>
          <w:bCs/>
          <w:sz w:val="24"/>
          <w:szCs w:val="24"/>
          <w:u w:val="single"/>
        </w:rPr>
        <w:t xml:space="preserve"> opportunities to practice skills, under the supervision of the program, in which the candidate must demonstrate competence as a requirement for the credential area</w:t>
      </w:r>
      <w:r w:rsidRPr="00C40F10">
        <w:rPr>
          <w:rFonts w:ascii="Calibri" w:eastAsia="Calibri" w:hAnsi="Calibri" w:cs="Calibri"/>
          <w:bCs/>
          <w:sz w:val="24"/>
          <w:szCs w:val="24"/>
          <w:u w:val="single"/>
        </w:rPr>
        <w:t xml:space="preserve">. </w:t>
      </w:r>
      <w:r w:rsidR="001E01E2" w:rsidRPr="00C40F10">
        <w:rPr>
          <w:rFonts w:ascii="Calibri" w:eastAsia="Calibri" w:hAnsi="Calibri" w:cs="Calibri"/>
          <w:bCs/>
          <w:sz w:val="24"/>
          <w:szCs w:val="24"/>
          <w:u w:val="single"/>
        </w:rPr>
        <w:t xml:space="preserve">It is synonymous </w:t>
      </w:r>
      <w:r w:rsidRPr="00C40F10">
        <w:rPr>
          <w:rFonts w:ascii="Calibri" w:eastAsia="Calibri" w:hAnsi="Calibri" w:cs="Calibri"/>
          <w:bCs/>
          <w:sz w:val="24"/>
          <w:szCs w:val="24"/>
          <w:u w:val="single"/>
        </w:rPr>
        <w:t>with Clinical Experiences. Within the field</w:t>
      </w:r>
      <w:r w:rsidR="001E01E2" w:rsidRPr="00C40F10">
        <w:rPr>
          <w:rFonts w:ascii="Calibri" w:eastAsia="Calibri" w:hAnsi="Calibri" w:cs="Calibri"/>
          <w:bCs/>
          <w:sz w:val="24"/>
          <w:szCs w:val="24"/>
          <w:u w:val="single"/>
        </w:rPr>
        <w:t>-</w:t>
      </w:r>
      <w:r w:rsidRPr="00C40F10">
        <w:rPr>
          <w:rFonts w:ascii="Calibri" w:eastAsia="Calibri" w:hAnsi="Calibri" w:cs="Calibri"/>
          <w:bCs/>
          <w:sz w:val="24"/>
          <w:szCs w:val="24"/>
          <w:u w:val="single"/>
        </w:rPr>
        <w:t xml:space="preserve">based/clinical experiences, candidates are immersed in the learning community and are provided opportunities to develop and demonstrate competence in the professional roles for which they are preparing. Field-based experiences are provided to the candidate under the supervision or guidance of an experienced individual who has the knowledge and skills the candidate is working to attain. </w:t>
      </w:r>
    </w:p>
    <w:p w14:paraId="4795A06F" w14:textId="078D5530"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(e) “Partners” or “Partnerships” </w:t>
      </w:r>
      <w:r w:rsidR="001E01E2" w:rsidRPr="00C40F10">
        <w:rPr>
          <w:rFonts w:ascii="Calibri" w:eastAsia="Calibri" w:hAnsi="Calibri" w:cs="Calibri"/>
          <w:bCs/>
          <w:sz w:val="24"/>
          <w:szCs w:val="24"/>
          <w:u w:val="single"/>
        </w:rPr>
        <w:t>r</w:t>
      </w:r>
      <w:r w:rsidRPr="00C40F10">
        <w:rPr>
          <w:rFonts w:ascii="Calibri" w:eastAsia="Calibri" w:hAnsi="Calibri" w:cs="Calibri"/>
          <w:bCs/>
          <w:sz w:val="24"/>
          <w:szCs w:val="24"/>
          <w:u w:val="single"/>
        </w:rPr>
        <w:t>efers to agencies, institutions</w:t>
      </w:r>
      <w:r w:rsidR="005A4B76" w:rsidRPr="00C40F10">
        <w:rPr>
          <w:rFonts w:ascii="Calibri" w:eastAsia="Calibri" w:hAnsi="Calibri" w:cs="Calibri"/>
          <w:bCs/>
          <w:sz w:val="24"/>
          <w:szCs w:val="24"/>
          <w:u w:val="single"/>
        </w:rPr>
        <w:t>,</w:t>
      </w:r>
      <w:r w:rsidRPr="00C40F10">
        <w:rPr>
          <w:rFonts w:ascii="Calibri" w:eastAsia="Calibri" w:hAnsi="Calibri" w:cs="Calibri"/>
          <w:bCs/>
          <w:sz w:val="24"/>
          <w:szCs w:val="24"/>
          <w:u w:val="single"/>
        </w:rPr>
        <w:t xml:space="preserve"> and others who enter into a voluntary collaborative arrangement to provide services to educator candidates (for example, </w:t>
      </w:r>
      <w:r w:rsidRPr="00C40F10">
        <w:rPr>
          <w:rFonts w:ascii="Calibri" w:eastAsia="Calibri" w:hAnsi="Calibri" w:cs="Calibri"/>
          <w:bCs/>
          <w:sz w:val="24"/>
          <w:szCs w:val="24"/>
          <w:u w:val="single"/>
        </w:rPr>
        <w:lastRenderedPageBreak/>
        <w:t>academic and/or credential preparation departments of colleges/universities, schools, county offices of education, and school districts).</w:t>
      </w:r>
    </w:p>
    <w:p w14:paraId="5238956B" w14:textId="022A02CB"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(f) “Professional development” </w:t>
      </w:r>
      <w:r w:rsidR="001E01E2" w:rsidRPr="00C40F10">
        <w:rPr>
          <w:rFonts w:ascii="Calibri" w:eastAsia="Calibri" w:hAnsi="Calibri" w:cs="Calibri"/>
          <w:bCs/>
          <w:sz w:val="24"/>
          <w:szCs w:val="24"/>
          <w:u w:val="single"/>
        </w:rPr>
        <w:t>r</w:t>
      </w:r>
      <w:r w:rsidRPr="00C40F10">
        <w:rPr>
          <w:rFonts w:ascii="Calibri" w:eastAsia="Calibri" w:hAnsi="Calibri" w:cs="Calibri"/>
          <w:bCs/>
          <w:sz w:val="24"/>
          <w:szCs w:val="24"/>
          <w:u w:val="single"/>
        </w:rPr>
        <w:t>efers to learning opportunities for individuals to attain and develop new knowledge and skills such as in-service education, conference attendance, intra- and inter-institutional visits, fellowships, collegial work, and work in prekindergarten–12 grade schools.</w:t>
      </w:r>
    </w:p>
    <w:p w14:paraId="5FC91491" w14:textId="254B3472"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(g) “Program” </w:t>
      </w:r>
      <w:r w:rsidR="001E01E2" w:rsidRPr="00C40F10">
        <w:rPr>
          <w:rFonts w:ascii="Calibri" w:eastAsia="Calibri" w:hAnsi="Calibri" w:cs="Calibri"/>
          <w:bCs/>
          <w:sz w:val="24"/>
          <w:szCs w:val="24"/>
          <w:u w:val="single"/>
        </w:rPr>
        <w:t xml:space="preserve">refers </w:t>
      </w:r>
      <w:r w:rsidRPr="00C40F10">
        <w:rPr>
          <w:rFonts w:ascii="Calibri" w:eastAsia="Calibri" w:hAnsi="Calibri" w:cs="Calibri"/>
          <w:bCs/>
          <w:sz w:val="24"/>
          <w:szCs w:val="24"/>
          <w:u w:val="single"/>
        </w:rPr>
        <w:t>to a planned sequence of courses and/or experiences for the purpose of preparing teachers and other school professionals to work in prekindergarten through twelfth grade settings, and which leads to a credential.</w:t>
      </w:r>
    </w:p>
    <w:p w14:paraId="4026F1B1" w14:textId="7737BD96"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(h) “Qualified faculty” refers to individuals whose background and experience are appropriate for the role to which they are assigned and who receive initial and ongoing professional development consistent with their assigned responsibilities.</w:t>
      </w:r>
    </w:p>
    <w:p w14:paraId="3112E62C" w14:textId="3F091036"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w:t>
      </w:r>
      <w:proofErr w:type="spellStart"/>
      <w:r w:rsidRPr="00C40F10">
        <w:rPr>
          <w:rFonts w:ascii="Calibri" w:eastAsia="Calibri" w:hAnsi="Calibri" w:cs="Calibri"/>
          <w:bCs/>
          <w:sz w:val="24"/>
          <w:szCs w:val="24"/>
          <w:u w:val="single"/>
        </w:rPr>
        <w:t>i</w:t>
      </w:r>
      <w:proofErr w:type="spellEnd"/>
      <w:r w:rsidRPr="00C40F10">
        <w:rPr>
          <w:rFonts w:ascii="Calibri" w:eastAsia="Calibri" w:hAnsi="Calibri" w:cs="Calibri"/>
          <w:bCs/>
          <w:sz w:val="24"/>
          <w:szCs w:val="24"/>
          <w:u w:val="single"/>
        </w:rPr>
        <w:t xml:space="preserve">) “Resources” </w:t>
      </w:r>
      <w:r w:rsidR="00DF450D" w:rsidRPr="00C40F10">
        <w:rPr>
          <w:rFonts w:ascii="Calibri" w:eastAsia="Calibri" w:hAnsi="Calibri" w:cs="Calibri"/>
          <w:bCs/>
          <w:sz w:val="24"/>
          <w:szCs w:val="24"/>
          <w:u w:val="single"/>
        </w:rPr>
        <w:t xml:space="preserve">refers </w:t>
      </w:r>
      <w:r w:rsidRPr="00C40F10">
        <w:rPr>
          <w:rFonts w:ascii="Calibri" w:eastAsia="Calibri" w:hAnsi="Calibri" w:cs="Calibri"/>
          <w:bCs/>
          <w:sz w:val="24"/>
          <w:szCs w:val="24"/>
          <w:u w:val="single"/>
        </w:rPr>
        <w:t>to the range of supports for programs, including financial support, information resources, technology, qualified staff, building space</w:t>
      </w:r>
      <w:r w:rsidR="00224059" w:rsidRPr="00C40F10">
        <w:rPr>
          <w:rFonts w:ascii="Calibri" w:eastAsia="Calibri" w:hAnsi="Calibri" w:cs="Calibri"/>
          <w:bCs/>
          <w:sz w:val="24"/>
          <w:szCs w:val="24"/>
          <w:u w:val="single"/>
        </w:rPr>
        <w:t>,</w:t>
      </w:r>
      <w:r w:rsidRPr="00C40F10">
        <w:rPr>
          <w:rFonts w:ascii="Calibri" w:eastAsia="Calibri" w:hAnsi="Calibri" w:cs="Calibri"/>
          <w:bCs/>
          <w:sz w:val="24"/>
          <w:szCs w:val="24"/>
          <w:u w:val="single"/>
        </w:rPr>
        <w:t xml:space="preserve"> and materials.</w:t>
      </w:r>
    </w:p>
    <w:p w14:paraId="3D14FBC7" w14:textId="6D28873E"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(j) “Stakeholder” means any individual or institution such as a college, university, or school district that is impacted by and/or that has a professional interest in an educator preparation program or institution.</w:t>
      </w:r>
    </w:p>
    <w:p w14:paraId="690BDA4E" w14:textId="14EA3BAB" w:rsidR="00051554" w:rsidRPr="00C40F10" w:rsidRDefault="00051554" w:rsidP="00051554">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(k) “Supervised Fieldwork” means fieldwork that is guided, directed, or evaluated by an individual from a Commission-approved program and/or employing district that is designed to assist a candidate in mastering the required knowledge</w:t>
      </w:r>
      <w:r w:rsidR="00224059" w:rsidRPr="00C40F10">
        <w:rPr>
          <w:rFonts w:ascii="Calibri" w:eastAsia="Calibri" w:hAnsi="Calibri" w:cs="Calibri"/>
          <w:bCs/>
          <w:sz w:val="24"/>
          <w:szCs w:val="24"/>
          <w:u w:val="single"/>
        </w:rPr>
        <w:t>,</w:t>
      </w:r>
      <w:r w:rsidRPr="00C40F10">
        <w:rPr>
          <w:rFonts w:ascii="Calibri" w:eastAsia="Calibri" w:hAnsi="Calibri" w:cs="Calibri"/>
          <w:bCs/>
          <w:sz w:val="24"/>
          <w:szCs w:val="24"/>
          <w:u w:val="single"/>
        </w:rPr>
        <w:t xml:space="preserve"> skills, and abilities expected of the candidate.</w:t>
      </w:r>
    </w:p>
    <w:p w14:paraId="73012A7F" w14:textId="326D2D0F" w:rsidR="003F5175" w:rsidRPr="00C40F10" w:rsidRDefault="00051554" w:rsidP="001351C8">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 xml:space="preserve">(l) “Support” </w:t>
      </w:r>
      <w:r w:rsidR="00DF450D" w:rsidRPr="00C40F10">
        <w:rPr>
          <w:rFonts w:ascii="Calibri" w:eastAsia="Calibri" w:hAnsi="Calibri" w:cs="Calibri"/>
          <w:bCs/>
          <w:sz w:val="24"/>
          <w:szCs w:val="24"/>
          <w:u w:val="single"/>
        </w:rPr>
        <w:t xml:space="preserve">refers </w:t>
      </w:r>
      <w:r w:rsidRPr="00C40F10">
        <w:rPr>
          <w:rFonts w:ascii="Calibri" w:eastAsia="Calibri" w:hAnsi="Calibri" w:cs="Calibri"/>
          <w:bCs/>
          <w:sz w:val="24"/>
          <w:szCs w:val="24"/>
          <w:u w:val="single"/>
        </w:rPr>
        <w:t>to professional guidance provided by a qualified individual acting as a mentor and/or coach to a candidate in his/her early teaching or service that includes collecting and analyzing evidence relating to the candidate’s competence for the purpose of helping the candidate satisfy knowledge and skill requirements.</w:t>
      </w:r>
      <w:r w:rsidR="003F5175" w:rsidRPr="00C40F10">
        <w:rPr>
          <w:rFonts w:ascii="Calibri" w:eastAsia="Calibri" w:hAnsi="Calibri" w:cs="Calibri"/>
          <w:bCs/>
          <w:sz w:val="24"/>
          <w:szCs w:val="24"/>
          <w:u w:val="single"/>
        </w:rPr>
        <w:t xml:space="preserve"> </w:t>
      </w:r>
    </w:p>
    <w:p w14:paraId="47767DFC" w14:textId="0ECF4D5F" w:rsidR="00144EEE" w:rsidRPr="00C40F10" w:rsidRDefault="003F5175" w:rsidP="001351C8">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Note: Authority cited: Section 44225,</w:t>
      </w:r>
      <w:r w:rsidR="007462A5" w:rsidRPr="00C40F10">
        <w:rPr>
          <w:rFonts w:ascii="Calibri" w:eastAsia="Calibri" w:hAnsi="Calibri" w:cs="Calibri"/>
          <w:bCs/>
          <w:sz w:val="24"/>
          <w:szCs w:val="24"/>
          <w:u w:val="single"/>
        </w:rPr>
        <w:t xml:space="preserve"> </w:t>
      </w:r>
      <w:r w:rsidR="00EA55D0" w:rsidRPr="00C40F10">
        <w:rPr>
          <w:rFonts w:ascii="Calibri" w:eastAsia="Calibri" w:hAnsi="Calibri" w:cs="Calibri"/>
          <w:bCs/>
          <w:sz w:val="24"/>
          <w:szCs w:val="24"/>
          <w:u w:val="single"/>
        </w:rPr>
        <w:t>44371</w:t>
      </w:r>
      <w:r w:rsidRPr="00C40F10">
        <w:rPr>
          <w:rFonts w:ascii="Calibri" w:eastAsia="Calibri" w:hAnsi="Calibri" w:cs="Calibri"/>
          <w:bCs/>
          <w:sz w:val="24"/>
          <w:szCs w:val="24"/>
          <w:u w:val="single"/>
        </w:rPr>
        <w:t xml:space="preserve"> Education Code. Reference: Sections 44227</w:t>
      </w:r>
      <w:r w:rsidR="00EA55D0" w:rsidRPr="00C40F10">
        <w:rPr>
          <w:rFonts w:ascii="Calibri" w:eastAsia="Calibri" w:hAnsi="Calibri" w:cs="Calibri"/>
          <w:bCs/>
          <w:sz w:val="24"/>
          <w:szCs w:val="24"/>
          <w:u w:val="single"/>
        </w:rPr>
        <w:t>,</w:t>
      </w:r>
      <w:r w:rsidR="005A4B76" w:rsidRPr="00C40F10">
        <w:rPr>
          <w:rFonts w:ascii="Calibri" w:eastAsia="Calibri" w:hAnsi="Calibri" w:cs="Calibri"/>
          <w:bCs/>
          <w:sz w:val="24"/>
          <w:szCs w:val="24"/>
          <w:u w:val="single"/>
        </w:rPr>
        <w:t xml:space="preserve"> 44370,</w:t>
      </w:r>
      <w:r w:rsidR="00EA55D0" w:rsidRPr="00C40F10">
        <w:rPr>
          <w:rFonts w:ascii="Calibri" w:eastAsia="Calibri" w:hAnsi="Calibri" w:cs="Calibri"/>
          <w:bCs/>
          <w:sz w:val="24"/>
          <w:szCs w:val="24"/>
          <w:u w:val="single"/>
        </w:rPr>
        <w:t xml:space="preserve"> 44372(b)</w:t>
      </w:r>
      <w:r w:rsidRPr="00C40F10">
        <w:rPr>
          <w:rFonts w:ascii="Calibri" w:eastAsia="Calibri" w:hAnsi="Calibri" w:cs="Calibri"/>
          <w:bCs/>
          <w:sz w:val="24"/>
          <w:szCs w:val="24"/>
          <w:u w:val="single"/>
        </w:rPr>
        <w:t xml:space="preserve"> Education Code.</w:t>
      </w:r>
    </w:p>
    <w:p w14:paraId="59E42CB6" w14:textId="77777777" w:rsidR="00144EEE" w:rsidRPr="00C40F10" w:rsidRDefault="00144EEE" w:rsidP="004B1341">
      <w:pPr>
        <w:spacing w:after="0"/>
        <w:ind w:left="-180" w:right="-360"/>
        <w:rPr>
          <w:rFonts w:ascii="Calibri" w:eastAsia="Calibri" w:hAnsi="Calibri" w:cs="Calibri"/>
          <w:bCs/>
          <w:sz w:val="24"/>
          <w:szCs w:val="24"/>
          <w:u w:val="single"/>
        </w:rPr>
      </w:pPr>
    </w:p>
    <w:p w14:paraId="412B0047" w14:textId="35E9E299" w:rsidR="004B1341" w:rsidRPr="00C40F10" w:rsidRDefault="004B1341" w:rsidP="008014CC">
      <w:pPr>
        <w:pStyle w:val="Heading4"/>
        <w:rPr>
          <w:b w:val="0"/>
          <w:bCs/>
          <w:u w:val="single"/>
        </w:rPr>
      </w:pPr>
      <w:r w:rsidRPr="00C40F10">
        <w:rPr>
          <w:b w:val="0"/>
          <w:bCs/>
          <w:u w:val="single"/>
        </w:rPr>
        <w:t>Section 806</w:t>
      </w:r>
      <w:r w:rsidR="00051554" w:rsidRPr="00C40F10">
        <w:rPr>
          <w:b w:val="0"/>
          <w:bCs/>
          <w:u w:val="single"/>
        </w:rPr>
        <w:t>1</w:t>
      </w:r>
      <w:r w:rsidR="000E7470" w:rsidRPr="00C40F10">
        <w:rPr>
          <w:b w:val="0"/>
          <w:bCs/>
          <w:u w:val="single"/>
        </w:rPr>
        <w:t>4</w:t>
      </w:r>
      <w:r w:rsidRPr="00C40F10">
        <w:rPr>
          <w:b w:val="0"/>
          <w:bCs/>
          <w:u w:val="single"/>
        </w:rPr>
        <w:t xml:space="preserve">. </w:t>
      </w:r>
      <w:r w:rsidR="00051554" w:rsidRPr="00C40F10">
        <w:rPr>
          <w:b w:val="0"/>
          <w:bCs/>
          <w:u w:val="single"/>
        </w:rPr>
        <w:t>Pupil Personnel Services Credentials Program Standards</w:t>
      </w:r>
    </w:p>
    <w:p w14:paraId="4201FC80" w14:textId="77777777" w:rsidR="00144EEE" w:rsidRPr="00C40F10" w:rsidRDefault="00144EEE" w:rsidP="00C3315F">
      <w:pPr>
        <w:spacing w:after="0"/>
        <w:ind w:left="-180" w:right="-360"/>
        <w:rPr>
          <w:rFonts w:ascii="Calibri" w:eastAsia="Calibri" w:hAnsi="Calibri" w:cs="Calibri"/>
          <w:bCs/>
          <w:i/>
          <w:sz w:val="24"/>
          <w:szCs w:val="24"/>
        </w:rPr>
      </w:pPr>
    </w:p>
    <w:p w14:paraId="197E3E37" w14:textId="0C22D75D" w:rsidR="00EA55D0" w:rsidRPr="00C40F10" w:rsidRDefault="00EA55D0" w:rsidP="00EA55D0">
      <w:pPr>
        <w:ind w:left="-180" w:right="-360"/>
        <w:rPr>
          <w:rFonts w:ascii="Calibri" w:eastAsia="Calibri" w:hAnsi="Calibri" w:cs="Calibri"/>
          <w:bCs/>
          <w:sz w:val="24"/>
          <w:szCs w:val="24"/>
          <w:u w:val="single"/>
        </w:rPr>
      </w:pPr>
      <w:bookmarkStart w:id="1" w:name="_Hlk40963706"/>
      <w:r w:rsidRPr="00C40F10">
        <w:rPr>
          <w:rFonts w:ascii="Calibri" w:eastAsia="Calibri" w:hAnsi="Calibri" w:cs="Calibri"/>
          <w:bCs/>
          <w:sz w:val="24"/>
          <w:szCs w:val="24"/>
          <w:u w:val="single"/>
        </w:rPr>
        <w:t xml:space="preserve">(a) </w:t>
      </w:r>
      <w:r w:rsidR="00E1109A" w:rsidRPr="00C40F10">
        <w:rPr>
          <w:rFonts w:ascii="Calibri" w:eastAsia="Calibri" w:hAnsi="Calibri" w:cs="Calibri"/>
          <w:bCs/>
          <w:sz w:val="24"/>
          <w:szCs w:val="24"/>
          <w:u w:val="single"/>
        </w:rPr>
        <w:t xml:space="preserve">The Commission shall approve an educational program designed to prepare candidates for the Pupil Personnel Services Credential in Counseling if the </w:t>
      </w:r>
      <w:r w:rsidR="0020112A" w:rsidRPr="00C40F10">
        <w:rPr>
          <w:rFonts w:ascii="Calibri" w:eastAsia="Calibri" w:hAnsi="Calibri" w:cs="Calibri"/>
          <w:bCs/>
          <w:sz w:val="24"/>
          <w:szCs w:val="24"/>
          <w:u w:val="single"/>
        </w:rPr>
        <w:t xml:space="preserve">program has been determined, by the Commission, to be aligned to the </w:t>
      </w:r>
      <w:r w:rsidR="00144EEE" w:rsidRPr="00C40F10">
        <w:rPr>
          <w:rFonts w:ascii="Calibri" w:eastAsia="Calibri" w:hAnsi="Calibri" w:cs="Calibri"/>
          <w:bCs/>
          <w:i/>
          <w:sz w:val="24"/>
          <w:szCs w:val="24"/>
          <w:u w:val="single"/>
        </w:rPr>
        <w:t>Pupil Personne</w:t>
      </w:r>
      <w:r w:rsidR="001F7F04" w:rsidRPr="00C40F10">
        <w:rPr>
          <w:rFonts w:ascii="Calibri" w:eastAsia="Calibri" w:hAnsi="Calibri" w:cs="Calibri"/>
          <w:bCs/>
          <w:i/>
          <w:sz w:val="24"/>
          <w:szCs w:val="24"/>
          <w:u w:val="single"/>
        </w:rPr>
        <w:t>l Services School Counseling Preconditions, Program Standards, and Performance Expectations</w:t>
      </w:r>
      <w:r w:rsidR="00224059" w:rsidRPr="00C40F10">
        <w:rPr>
          <w:rFonts w:ascii="Calibri" w:eastAsia="Calibri" w:hAnsi="Calibri" w:cs="Calibri"/>
          <w:bCs/>
          <w:i/>
          <w:sz w:val="24"/>
          <w:szCs w:val="24"/>
          <w:u w:val="single"/>
        </w:rPr>
        <w:t xml:space="preserve"> (December 2021</w:t>
      </w:r>
      <w:r w:rsidR="007462A5" w:rsidRPr="00C40F10">
        <w:rPr>
          <w:rFonts w:ascii="Calibri" w:eastAsia="Calibri" w:hAnsi="Calibri" w:cs="Calibri"/>
          <w:bCs/>
          <w:i/>
          <w:sz w:val="24"/>
          <w:szCs w:val="24"/>
          <w:u w:val="single"/>
        </w:rPr>
        <w:t>)</w:t>
      </w:r>
      <w:r w:rsidR="00E1109A" w:rsidRPr="00C40F10">
        <w:rPr>
          <w:rFonts w:ascii="Calibri" w:eastAsia="Calibri" w:hAnsi="Calibri" w:cs="Calibri"/>
          <w:bCs/>
          <w:sz w:val="24"/>
          <w:szCs w:val="24"/>
          <w:u w:val="single"/>
        </w:rPr>
        <w:t>,</w:t>
      </w:r>
      <w:r w:rsidR="001F7F04" w:rsidRPr="00C40F10">
        <w:rPr>
          <w:rFonts w:ascii="Calibri" w:eastAsia="Calibri" w:hAnsi="Calibri" w:cs="Calibri"/>
          <w:bCs/>
          <w:sz w:val="24"/>
          <w:szCs w:val="24"/>
          <w:u w:val="single"/>
        </w:rPr>
        <w:t xml:space="preserve"> available on the Commission website and </w:t>
      </w:r>
      <w:r w:rsidR="007B2909" w:rsidRPr="00C40F10">
        <w:rPr>
          <w:rFonts w:ascii="Calibri" w:eastAsia="Calibri" w:hAnsi="Calibri" w:cs="Calibri"/>
          <w:bCs/>
          <w:sz w:val="24"/>
          <w:szCs w:val="24"/>
          <w:u w:val="single"/>
        </w:rPr>
        <w:t>hereby incorporated by reference</w:t>
      </w:r>
      <w:r w:rsidR="000E7470" w:rsidRPr="00C40F10">
        <w:rPr>
          <w:rFonts w:ascii="Calibri" w:eastAsia="Calibri" w:hAnsi="Calibri" w:cs="Calibri"/>
          <w:bCs/>
          <w:sz w:val="24"/>
          <w:szCs w:val="24"/>
          <w:u w:val="single"/>
        </w:rPr>
        <w:t>.</w:t>
      </w:r>
      <w:bookmarkEnd w:id="1"/>
    </w:p>
    <w:p w14:paraId="57BE7AA7" w14:textId="328D29E7" w:rsidR="00EA55D0" w:rsidRPr="00C40F10" w:rsidRDefault="00EA55D0" w:rsidP="00EA55D0">
      <w:pPr>
        <w:ind w:left="-180" w:right="-360"/>
        <w:rPr>
          <w:rFonts w:ascii="Calibri" w:eastAsia="Calibri" w:hAnsi="Calibri" w:cs="Calibri"/>
          <w:bCs/>
          <w:sz w:val="24"/>
          <w:szCs w:val="24"/>
          <w:u w:val="single"/>
        </w:rPr>
      </w:pPr>
      <w:r w:rsidRPr="00C40F10">
        <w:rPr>
          <w:bCs/>
          <w:sz w:val="24"/>
          <w:szCs w:val="24"/>
          <w:u w:val="single"/>
        </w:rPr>
        <w:lastRenderedPageBreak/>
        <w:t xml:space="preserve">(b) </w:t>
      </w:r>
      <w:r w:rsidR="001F7F04" w:rsidRPr="00C40F10">
        <w:rPr>
          <w:bCs/>
          <w:sz w:val="24"/>
          <w:szCs w:val="24"/>
          <w:u w:val="single"/>
        </w:rPr>
        <w:t>Pupil Personnel Services School Psychology - Institutions seeking to prepare candidates for the Pupil Personnel Services</w:t>
      </w:r>
      <w:r w:rsidR="00776F98" w:rsidRPr="00C40F10">
        <w:rPr>
          <w:bCs/>
          <w:sz w:val="24"/>
          <w:szCs w:val="24"/>
          <w:u w:val="single"/>
        </w:rPr>
        <w:t xml:space="preserve"> Credential</w:t>
      </w:r>
      <w:r w:rsidR="001F7F04" w:rsidRPr="00C40F10">
        <w:rPr>
          <w:bCs/>
          <w:sz w:val="24"/>
          <w:szCs w:val="24"/>
          <w:u w:val="single"/>
        </w:rPr>
        <w:t xml:space="preserve"> must align their professional educator preparation program to the </w:t>
      </w:r>
      <w:r w:rsidR="00144EEE" w:rsidRPr="00C40F10">
        <w:rPr>
          <w:bCs/>
          <w:i/>
          <w:sz w:val="24"/>
          <w:szCs w:val="24"/>
          <w:u w:val="single"/>
        </w:rPr>
        <w:t xml:space="preserve">Pupil Personnel </w:t>
      </w:r>
      <w:r w:rsidR="001F7F04" w:rsidRPr="00C40F10">
        <w:rPr>
          <w:bCs/>
          <w:i/>
          <w:sz w:val="24"/>
          <w:szCs w:val="24"/>
          <w:u w:val="single"/>
        </w:rPr>
        <w:t>Services School Psychology</w:t>
      </w:r>
      <w:r w:rsidR="00C13C35" w:rsidRPr="00C40F10">
        <w:rPr>
          <w:bCs/>
          <w:i/>
          <w:sz w:val="24"/>
          <w:szCs w:val="24"/>
          <w:u w:val="single"/>
        </w:rPr>
        <w:t>,</w:t>
      </w:r>
      <w:r w:rsidR="001351C8" w:rsidRPr="00C40F10">
        <w:rPr>
          <w:bCs/>
          <w:i/>
          <w:sz w:val="24"/>
          <w:szCs w:val="24"/>
          <w:u w:val="single"/>
        </w:rPr>
        <w:t xml:space="preserve"> </w:t>
      </w:r>
      <w:r w:rsidR="001F7F04" w:rsidRPr="00C40F10">
        <w:rPr>
          <w:bCs/>
          <w:i/>
          <w:sz w:val="24"/>
          <w:szCs w:val="24"/>
          <w:u w:val="single"/>
        </w:rPr>
        <w:t>Preconditions, Program Standards, and Performance Expectations</w:t>
      </w:r>
      <w:bookmarkStart w:id="2" w:name="_Hlk63408121"/>
      <w:r w:rsidR="00317368" w:rsidRPr="00C40F10">
        <w:rPr>
          <w:bCs/>
          <w:i/>
          <w:sz w:val="24"/>
          <w:szCs w:val="24"/>
          <w:u w:val="single"/>
        </w:rPr>
        <w:t xml:space="preserve"> </w:t>
      </w:r>
      <w:r w:rsidR="00224059" w:rsidRPr="00C40F10">
        <w:rPr>
          <w:rFonts w:ascii="Calibri" w:eastAsia="Calibri" w:hAnsi="Calibri" w:cs="Calibri"/>
          <w:bCs/>
          <w:i/>
          <w:sz w:val="24"/>
          <w:szCs w:val="24"/>
          <w:u w:val="single"/>
        </w:rPr>
        <w:t>(December 2021)</w:t>
      </w:r>
      <w:bookmarkEnd w:id="2"/>
      <w:r w:rsidR="007462A5" w:rsidRPr="00C40F10">
        <w:rPr>
          <w:rFonts w:cs="Times New Roman (Body CS)"/>
          <w:bCs/>
          <w:iCs/>
          <w:sz w:val="24"/>
          <w:szCs w:val="24"/>
          <w:u w:val="single"/>
        </w:rPr>
        <w:t xml:space="preserve"> </w:t>
      </w:r>
      <w:r w:rsidR="001F7F04" w:rsidRPr="00C40F10">
        <w:rPr>
          <w:bCs/>
          <w:sz w:val="24"/>
          <w:szCs w:val="24"/>
          <w:u w:val="single"/>
        </w:rPr>
        <w:t>available on the Commission website and hereby incorporated by reference</w:t>
      </w:r>
      <w:r w:rsidR="00E1109A" w:rsidRPr="00C40F10">
        <w:rPr>
          <w:bCs/>
          <w:sz w:val="24"/>
          <w:szCs w:val="24"/>
          <w:u w:val="single"/>
        </w:rPr>
        <w:t>.</w:t>
      </w:r>
    </w:p>
    <w:p w14:paraId="07F2CB44" w14:textId="37648A79" w:rsidR="00EA55D0" w:rsidRPr="00C40F10" w:rsidRDefault="00EA55D0" w:rsidP="00EA55D0">
      <w:pPr>
        <w:ind w:left="-180" w:right="-360"/>
        <w:rPr>
          <w:rFonts w:ascii="Calibri" w:eastAsia="Calibri" w:hAnsi="Calibri" w:cs="Calibri"/>
          <w:bCs/>
          <w:sz w:val="24"/>
          <w:szCs w:val="24"/>
          <w:u w:val="single"/>
        </w:rPr>
      </w:pPr>
      <w:r w:rsidRPr="00C40F10">
        <w:rPr>
          <w:bCs/>
          <w:sz w:val="24"/>
          <w:szCs w:val="24"/>
          <w:u w:val="single"/>
        </w:rPr>
        <w:t xml:space="preserve">(c) </w:t>
      </w:r>
      <w:r w:rsidR="001F7F04" w:rsidRPr="00C40F10">
        <w:rPr>
          <w:bCs/>
          <w:sz w:val="24"/>
          <w:szCs w:val="24"/>
          <w:u w:val="single"/>
        </w:rPr>
        <w:t xml:space="preserve">Pupil Personnel Services School Social Work - Institutions seeking to prepare candidates for the Pupil Personnel Services </w:t>
      </w:r>
      <w:r w:rsidR="00776F98" w:rsidRPr="00C40F10">
        <w:rPr>
          <w:bCs/>
          <w:sz w:val="24"/>
          <w:szCs w:val="24"/>
          <w:u w:val="single"/>
        </w:rPr>
        <w:t xml:space="preserve">Credential </w:t>
      </w:r>
      <w:r w:rsidR="001F7F04" w:rsidRPr="00C40F10">
        <w:rPr>
          <w:bCs/>
          <w:sz w:val="24"/>
          <w:szCs w:val="24"/>
          <w:u w:val="single"/>
        </w:rPr>
        <w:t xml:space="preserve">must align their professional educator preparation program to the </w:t>
      </w:r>
      <w:r w:rsidR="00144EEE" w:rsidRPr="00C40F10">
        <w:rPr>
          <w:bCs/>
          <w:i/>
          <w:sz w:val="24"/>
          <w:szCs w:val="24"/>
          <w:u w:val="single"/>
        </w:rPr>
        <w:t xml:space="preserve">Pupil Personnel </w:t>
      </w:r>
      <w:r w:rsidR="001F7F04" w:rsidRPr="00C40F10">
        <w:rPr>
          <w:bCs/>
          <w:i/>
          <w:sz w:val="24"/>
          <w:szCs w:val="24"/>
          <w:u w:val="single"/>
        </w:rPr>
        <w:t xml:space="preserve">Services School Social Work Preconditions, Program Standards, and Performance Expectations </w:t>
      </w:r>
      <w:r w:rsidR="00224059" w:rsidRPr="00C40F10">
        <w:rPr>
          <w:rFonts w:ascii="Calibri" w:eastAsia="Calibri" w:hAnsi="Calibri" w:cs="Calibri"/>
          <w:bCs/>
          <w:i/>
          <w:sz w:val="24"/>
          <w:szCs w:val="24"/>
          <w:u w:val="single"/>
        </w:rPr>
        <w:t>(December 2021)</w:t>
      </w:r>
      <w:r w:rsidR="00C40F10" w:rsidRPr="00C40F10">
        <w:rPr>
          <w:rFonts w:ascii="Calibri" w:eastAsia="Calibri" w:hAnsi="Calibri" w:cs="Calibri"/>
          <w:bCs/>
          <w:i/>
          <w:sz w:val="24"/>
          <w:szCs w:val="24"/>
          <w:u w:val="single"/>
        </w:rPr>
        <w:t xml:space="preserve"> </w:t>
      </w:r>
      <w:r w:rsidR="001F7F04" w:rsidRPr="00C40F10">
        <w:rPr>
          <w:bCs/>
          <w:sz w:val="24"/>
          <w:szCs w:val="24"/>
          <w:u w:val="single"/>
        </w:rPr>
        <w:t>available on the Commission website and hereby incorporated by reference</w:t>
      </w:r>
      <w:r w:rsidR="001351C8" w:rsidRPr="00C40F10">
        <w:rPr>
          <w:bCs/>
          <w:sz w:val="24"/>
          <w:szCs w:val="24"/>
          <w:u w:val="single"/>
        </w:rPr>
        <w:t>.</w:t>
      </w:r>
    </w:p>
    <w:p w14:paraId="501D7360" w14:textId="5E2FF7DF" w:rsidR="00776F98" w:rsidRPr="00C40F10" w:rsidRDefault="00EA55D0" w:rsidP="00EA55D0">
      <w:pPr>
        <w:ind w:left="-180" w:right="-360"/>
        <w:rPr>
          <w:rFonts w:ascii="Calibri" w:eastAsia="Calibri" w:hAnsi="Calibri" w:cs="Calibri"/>
          <w:bCs/>
          <w:sz w:val="24"/>
          <w:szCs w:val="24"/>
          <w:u w:val="single"/>
        </w:rPr>
      </w:pPr>
      <w:r w:rsidRPr="00C40F10">
        <w:rPr>
          <w:rFonts w:ascii="Calibri" w:eastAsia="Calibri" w:hAnsi="Calibri" w:cs="Calibri"/>
          <w:bCs/>
          <w:sz w:val="24"/>
          <w:szCs w:val="24"/>
          <w:u w:val="single"/>
        </w:rPr>
        <w:t>Note: Authority cited: Sections 44225, Education Code. Reference: Sections 44227 and 44266, Education Code.</w:t>
      </w:r>
    </w:p>
    <w:p w14:paraId="467F4D89" w14:textId="77777777" w:rsidR="0071250B" w:rsidRDefault="0071250B" w:rsidP="00640A21">
      <w:pPr>
        <w:spacing w:after="0"/>
        <w:jc w:val="center"/>
        <w:rPr>
          <w:rFonts w:ascii="Calibri" w:eastAsia="Calibri" w:hAnsi="Calibri" w:cs="Calibri"/>
          <w:b/>
          <w:sz w:val="24"/>
          <w:szCs w:val="24"/>
        </w:rPr>
      </w:pPr>
    </w:p>
    <w:p w14:paraId="36EBB67C" w14:textId="56A61B3B" w:rsidR="005E1786" w:rsidRPr="00317368" w:rsidRDefault="005E1786" w:rsidP="008014CC">
      <w:pPr>
        <w:pStyle w:val="Heading4"/>
        <w:rPr>
          <w:b w:val="0"/>
          <w:bCs/>
          <w:strike/>
        </w:rPr>
      </w:pPr>
      <w:r w:rsidRPr="00317368">
        <w:rPr>
          <w:b w:val="0"/>
          <w:bCs/>
          <w:strike/>
        </w:rPr>
        <w:t>80632. Programs Providing Professional and Specialized Preparation for the Services Credential with a Specialization in Pupil Personnel Services: General Requirements.</w:t>
      </w:r>
    </w:p>
    <w:p w14:paraId="0BC49535" w14:textId="77777777" w:rsidR="005E1786" w:rsidRPr="004E6243" w:rsidRDefault="005E1786" w:rsidP="005E1786">
      <w:pPr>
        <w:shd w:val="clear" w:color="auto" w:fill="FFFFFF"/>
        <w:spacing w:after="0" w:line="240" w:lineRule="auto"/>
        <w:rPr>
          <w:rFonts w:eastAsia="Times New Roman" w:cstheme="minorHAnsi"/>
          <w:strike/>
          <w:color w:val="212121"/>
          <w:sz w:val="24"/>
          <w:szCs w:val="24"/>
        </w:rPr>
      </w:pPr>
      <w:r w:rsidRPr="004E6243">
        <w:rPr>
          <w:rFonts w:eastAsia="Times New Roman" w:cstheme="minorHAnsi"/>
          <w:strike/>
          <w:color w:val="212121"/>
          <w:sz w:val="24"/>
          <w:szCs w:val="24"/>
        </w:rPr>
        <w:t>(a) The Commission shall approve an educational program designed to prepare candidates for the Services Credential with a Specialization in Pupil Personnel Services if an application filed by an accredited institution of higher education provides the following assurances and information:</w:t>
      </w:r>
    </w:p>
    <w:p w14:paraId="0F9CC3C9" w14:textId="77777777" w:rsidR="005E1786" w:rsidRPr="004E6243" w:rsidRDefault="005E1786" w:rsidP="004E6243">
      <w:pPr>
        <w:shd w:val="clear" w:color="auto" w:fill="FFFFFF"/>
        <w:spacing w:after="0" w:line="240" w:lineRule="auto"/>
        <w:ind w:left="360"/>
        <w:rPr>
          <w:rFonts w:eastAsia="Times New Roman" w:cstheme="minorHAnsi"/>
          <w:strike/>
          <w:color w:val="212121"/>
          <w:sz w:val="24"/>
          <w:szCs w:val="24"/>
        </w:rPr>
      </w:pPr>
      <w:r w:rsidRPr="004E6243">
        <w:rPr>
          <w:rFonts w:eastAsia="Times New Roman" w:cstheme="minorHAnsi"/>
          <w:strike/>
          <w:color w:val="212121"/>
          <w:sz w:val="24"/>
          <w:szCs w:val="24"/>
        </w:rPr>
        <w:t>(1) That the institution of higher education has been accredited by a regional accrediting commission or association which has been approved by the Council on Postsecondary Accreditation and by the United States Education Department;</w:t>
      </w:r>
    </w:p>
    <w:p w14:paraId="0C0FABF9"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(2) That the institution has a curriculum that meets the requirements of (A) and one or more of (B), (C), (D), and (E) as specified below.</w:t>
      </w:r>
    </w:p>
    <w:p w14:paraId="50451A8A"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(A) In order to meet the scholastic needs of school pupils with a diverse range of needs, abilities and expectations, all programs approved as preparation in pupil personnel services shall give primary emphasis to helping public school pupils to achieve academic success by emphasizing the importance of academic advising.</w:t>
      </w:r>
    </w:p>
    <w:p w14:paraId="06180AFC"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(B) Credit for successful completion of a program of study for the school counselor specialization as specified in Sections 80632.1 and 80632.2 shall be:</w:t>
      </w:r>
    </w:p>
    <w:p w14:paraId="636A19C5"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Equivalent to a minimum of 30 semester or 45 quarter units; or 450 classroom hours of postbaccalaureate study;</w:t>
      </w:r>
    </w:p>
    <w:p w14:paraId="786B8B8E"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(C) Credit for successful completion of a program of study for the school social work specialization specified in Sections 80632.1 and 80632.3 shall be:</w:t>
      </w:r>
    </w:p>
    <w:p w14:paraId="50D5C37E"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Equivalent to a minimum of 45 semester units or 60 quarter units; or 675 classroom hours of postgraduate study.</w:t>
      </w:r>
    </w:p>
    <w:p w14:paraId="33B98AD2"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(D) Credit for successful completion of a program of study for the school psychologist specialization specified in Sections 80632.1 and 80632.4 shall be:</w:t>
      </w:r>
    </w:p>
    <w:p w14:paraId="700F7027"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t>Equivalent to a minimum of 60 semester unit or 90 quarter units; or 900 classroom hours of postgraduate study.</w:t>
      </w:r>
    </w:p>
    <w:p w14:paraId="1B4E8E84" w14:textId="77777777" w:rsidR="005E1786" w:rsidRPr="004E6243" w:rsidRDefault="005E1786" w:rsidP="004E6243">
      <w:pPr>
        <w:shd w:val="clear" w:color="auto" w:fill="FFFFFF"/>
        <w:spacing w:after="0" w:line="240" w:lineRule="auto"/>
        <w:ind w:left="540"/>
        <w:rPr>
          <w:rFonts w:eastAsia="Times New Roman" w:cstheme="minorHAnsi"/>
          <w:strike/>
          <w:color w:val="212121"/>
          <w:sz w:val="24"/>
          <w:szCs w:val="24"/>
        </w:rPr>
      </w:pPr>
      <w:r w:rsidRPr="004E6243">
        <w:rPr>
          <w:rFonts w:eastAsia="Times New Roman" w:cstheme="minorHAnsi"/>
          <w:strike/>
          <w:color w:val="212121"/>
          <w:sz w:val="24"/>
          <w:szCs w:val="24"/>
        </w:rPr>
        <w:lastRenderedPageBreak/>
        <w:t>(E) Credit for successful completion of a program of study for the added child welfare and attendance specialization specified in Section 80632.5 shall be:</w:t>
      </w:r>
    </w:p>
    <w:p w14:paraId="2FBE2BA8" w14:textId="77777777" w:rsidR="005E1786" w:rsidRPr="004E6243" w:rsidRDefault="005E1786" w:rsidP="004E6243">
      <w:pPr>
        <w:shd w:val="clear" w:color="auto" w:fill="FFFFFF"/>
        <w:spacing w:after="0" w:line="240" w:lineRule="auto"/>
        <w:ind w:left="810"/>
        <w:rPr>
          <w:rFonts w:eastAsia="Times New Roman" w:cstheme="minorHAnsi"/>
          <w:strike/>
          <w:color w:val="212121"/>
          <w:sz w:val="24"/>
          <w:szCs w:val="24"/>
        </w:rPr>
      </w:pPr>
      <w:r w:rsidRPr="004E6243">
        <w:rPr>
          <w:rFonts w:eastAsia="Times New Roman" w:cstheme="minorHAnsi"/>
          <w:strike/>
          <w:color w:val="212121"/>
          <w:sz w:val="24"/>
          <w:szCs w:val="24"/>
        </w:rPr>
        <w:t>1. Equivalent to a minimum of 9 semester units or 13 quarter units; or 135 classroom hours of postgraduate study.</w:t>
      </w:r>
    </w:p>
    <w:p w14:paraId="2D9D8D5F"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(3) That a procedure has been established that provides a record for each candidate to designate and complete a course of study based on an area of specialization in pupil personnel services chosen by the candidate for credentialing purposes;</w:t>
      </w:r>
    </w:p>
    <w:p w14:paraId="104537FA" w14:textId="77777777"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(4) That the institution has a complete description of its candidate evaluation procedures which sets forth the institution's minimum objectives and verifiable standards of knowledge and skill that shall be demonstrated in courses and field experiences by each candidate in the areas of pupil personnel services selected by the candidate; and</w:t>
      </w:r>
    </w:p>
    <w:p w14:paraId="4A8129B7" w14:textId="6E349243" w:rsidR="005E1786" w:rsidRPr="004E6243" w:rsidRDefault="005E1786" w:rsidP="004E6243">
      <w:pPr>
        <w:shd w:val="clear" w:color="auto" w:fill="FFFFFF"/>
        <w:spacing w:after="0" w:line="240" w:lineRule="auto"/>
        <w:ind w:left="270"/>
        <w:rPr>
          <w:rFonts w:eastAsia="Times New Roman" w:cstheme="minorHAnsi"/>
          <w:strike/>
          <w:color w:val="212121"/>
          <w:sz w:val="24"/>
          <w:szCs w:val="24"/>
        </w:rPr>
      </w:pPr>
      <w:r w:rsidRPr="004E6243">
        <w:rPr>
          <w:rFonts w:eastAsia="Times New Roman" w:cstheme="minorHAnsi"/>
          <w:strike/>
          <w:color w:val="212121"/>
          <w:sz w:val="24"/>
          <w:szCs w:val="24"/>
        </w:rPr>
        <w:t>(5) That a procedure has been established in which the institution shall certify that the candidate has satisfied all legal requirements for the Pupil Personnel Services Credential as specified in Education Code 44266.</w:t>
      </w:r>
    </w:p>
    <w:p w14:paraId="71DC0494" w14:textId="77777777" w:rsidR="004E6243" w:rsidRPr="004E6243" w:rsidRDefault="004E6243" w:rsidP="004E6243">
      <w:pPr>
        <w:shd w:val="clear" w:color="auto" w:fill="FFFFFF"/>
        <w:spacing w:after="0" w:line="240" w:lineRule="auto"/>
        <w:ind w:left="270"/>
        <w:rPr>
          <w:rFonts w:eastAsia="Times New Roman" w:cstheme="minorHAnsi"/>
          <w:strike/>
          <w:color w:val="212121"/>
          <w:sz w:val="24"/>
          <w:szCs w:val="24"/>
        </w:rPr>
      </w:pPr>
    </w:p>
    <w:p w14:paraId="582A3EA6" w14:textId="77777777" w:rsidR="005E1786" w:rsidRPr="004E6243" w:rsidRDefault="005E1786" w:rsidP="005E1786">
      <w:pPr>
        <w:shd w:val="clear" w:color="auto" w:fill="FFFFFF"/>
        <w:spacing w:after="0" w:line="240" w:lineRule="auto"/>
        <w:rPr>
          <w:rFonts w:eastAsia="Times New Roman" w:cstheme="minorHAnsi"/>
          <w:strike/>
          <w:color w:val="212121"/>
          <w:sz w:val="24"/>
          <w:szCs w:val="24"/>
        </w:rPr>
      </w:pPr>
      <w:r w:rsidRPr="004E6243">
        <w:rPr>
          <w:rFonts w:eastAsia="Times New Roman" w:cstheme="minorHAnsi"/>
          <w:strike/>
          <w:color w:val="212121"/>
          <w:sz w:val="24"/>
          <w:szCs w:val="24"/>
        </w:rPr>
        <w:t>Note: Authority cited: Sections 44225(b)(4) and 44225(q), Education Code. Reference: Sections 44227 and 44266, Education Code.</w:t>
      </w:r>
    </w:p>
    <w:p w14:paraId="3825F7AC" w14:textId="239B5508" w:rsidR="001351C8" w:rsidRPr="001351C8" w:rsidRDefault="001351C8" w:rsidP="001351C8">
      <w:pPr>
        <w:spacing w:after="0"/>
        <w:ind w:left="-180" w:right="-360"/>
        <w:rPr>
          <w:rFonts w:ascii="Calibri" w:eastAsia="Calibri" w:hAnsi="Calibri" w:cs="Calibri"/>
          <w:b/>
          <w:sz w:val="24"/>
          <w:szCs w:val="24"/>
        </w:rPr>
      </w:pPr>
    </w:p>
    <w:p w14:paraId="09AC8A89" w14:textId="77777777" w:rsidR="005E1786" w:rsidRPr="00317368" w:rsidRDefault="005E1786" w:rsidP="008014CC">
      <w:pPr>
        <w:pStyle w:val="Heading4"/>
        <w:rPr>
          <w:b w:val="0"/>
          <w:bCs/>
          <w:strike/>
        </w:rPr>
      </w:pPr>
      <w:r w:rsidRPr="00317368">
        <w:rPr>
          <w:b w:val="0"/>
          <w:bCs/>
          <w:strike/>
        </w:rPr>
        <w:t>80632.1. Generic Program of Instruction in Basic Pupil Personnel Services for all Specializations.</w:t>
      </w:r>
    </w:p>
    <w:p w14:paraId="3B4B6AF5" w14:textId="77777777" w:rsidR="005E1786" w:rsidRPr="004E6243" w:rsidRDefault="005E1786" w:rsidP="005E1786">
      <w:pPr>
        <w:spacing w:after="0"/>
        <w:rPr>
          <w:rFonts w:ascii="Calibri" w:eastAsia="Calibri" w:hAnsi="Calibri" w:cs="Calibri"/>
          <w:strike/>
          <w:sz w:val="24"/>
          <w:szCs w:val="24"/>
        </w:rPr>
      </w:pPr>
      <w:r w:rsidRPr="004E6243">
        <w:rPr>
          <w:rFonts w:ascii="Calibri" w:eastAsia="Calibri" w:hAnsi="Calibri" w:cs="Calibri"/>
          <w:strike/>
          <w:sz w:val="24"/>
          <w:szCs w:val="24"/>
        </w:rPr>
        <w:t>(a) Programs approved by the Commission pursuant to Sections 80632.2, 80632.3, and 80632.4 shall provide that each candidate demonstrates knowledge in the following areas of generic pupil personnel services:</w:t>
      </w:r>
    </w:p>
    <w:p w14:paraId="575313E4"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(1) KNOWLEDGE OF TECHNIQUES FOR FACILITATING INDIVIDUAL GROWTH AND DEVELOPMENT TO ACHIEVE ACADEMIC SUCCESS, to include:</w:t>
      </w:r>
    </w:p>
    <w:p w14:paraId="292EF855"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Human growth and development, including:</w:t>
      </w:r>
    </w:p>
    <w:p w14:paraId="09F99AF1"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1. Normal and abnormal human growth and development.</w:t>
      </w:r>
    </w:p>
    <w:p w14:paraId="47B9BCA8"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2. Individual strengths and weaknesses affecting learning.</w:t>
      </w:r>
    </w:p>
    <w:p w14:paraId="3B876035"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3. Effects of cultural, racial, life-style and sex stereotyping.</w:t>
      </w:r>
    </w:p>
    <w:p w14:paraId="5382AFAA" w14:textId="77777777" w:rsidR="005E1786" w:rsidRPr="004E6243" w:rsidRDefault="005E1786" w:rsidP="004E6243">
      <w:pPr>
        <w:spacing w:after="0"/>
        <w:ind w:left="900"/>
        <w:rPr>
          <w:rFonts w:ascii="Calibri" w:eastAsia="Calibri" w:hAnsi="Calibri" w:cs="Calibri"/>
          <w:strike/>
          <w:sz w:val="24"/>
          <w:szCs w:val="24"/>
        </w:rPr>
      </w:pPr>
      <w:r w:rsidRPr="004E6243">
        <w:rPr>
          <w:rFonts w:ascii="Calibri" w:eastAsia="Calibri" w:hAnsi="Calibri" w:cs="Calibri"/>
          <w:strike/>
          <w:sz w:val="24"/>
          <w:szCs w:val="24"/>
        </w:rPr>
        <w:t>4. Effects of family socio-economic status and life-style on pupil growth and development.</w:t>
      </w:r>
    </w:p>
    <w:p w14:paraId="5799E180"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Scope and degree of high school graduation requirements and curriculum standards.</w:t>
      </w:r>
    </w:p>
    <w:p w14:paraId="456CD60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Existing remedial, developmental and special programs available to pupils in the school and the community.</w:t>
      </w:r>
    </w:p>
    <w:p w14:paraId="7B5C6F6F"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Individual and group counseling techniques.</w:t>
      </w:r>
    </w:p>
    <w:p w14:paraId="242BF6CD"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Principles and methods to help pupils learn effective ways to plan and give direction to their own learning.</w:t>
      </w:r>
    </w:p>
    <w:p w14:paraId="45A7EB84"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(F) The effect of the Pupil Personnel Services Credential holder's values and biases upon the manner in which he/she provides services to pupils who come from differing socio-economic, racial, social backgrounds.</w:t>
      </w:r>
    </w:p>
    <w:p w14:paraId="56030703"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(G) Culturally appropriate communication styles and counseling techniques.</w:t>
      </w:r>
    </w:p>
    <w:p w14:paraId="4D30D2AF"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(2) KNOWLEDGE OF HUMAN ASSESSMENT, to include:</w:t>
      </w:r>
    </w:p>
    <w:p w14:paraId="650F602F"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lastRenderedPageBreak/>
        <w:t>Assessment methods and theories related to emotional, intellectual and physical characteristics of typical and atypical pupils including limited English-proficient pupils, as these factors affect learning performance.</w:t>
      </w:r>
    </w:p>
    <w:p w14:paraId="19E9D866" w14:textId="77777777" w:rsidR="005E1786" w:rsidRPr="004E6243" w:rsidRDefault="005E1786" w:rsidP="004E6243">
      <w:pPr>
        <w:spacing w:after="0"/>
        <w:ind w:left="270"/>
        <w:rPr>
          <w:rFonts w:ascii="Calibri" w:eastAsia="Calibri" w:hAnsi="Calibri" w:cs="Calibri"/>
          <w:strike/>
          <w:sz w:val="24"/>
          <w:szCs w:val="24"/>
        </w:rPr>
      </w:pPr>
      <w:r w:rsidRPr="004E6243">
        <w:rPr>
          <w:rFonts w:ascii="Calibri" w:eastAsia="Calibri" w:hAnsi="Calibri" w:cs="Calibri"/>
          <w:strike/>
          <w:sz w:val="24"/>
          <w:szCs w:val="24"/>
        </w:rPr>
        <w:t>(3) KNOWLEDGE OF PROBLEM PREVENTION AND EARLY INTERVENTION, to include:</w:t>
      </w:r>
    </w:p>
    <w:p w14:paraId="3B1F750E"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Methods for early identification of pupils at risk of failing in school.</w:t>
      </w:r>
    </w:p>
    <w:p w14:paraId="40DA762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Methods of working with school staff and parents, including planned prevention programs, to prevent school failure of pupils with special physical, social, intellectual and emotional problems and needs and to increase pupil success in school.</w:t>
      </w:r>
    </w:p>
    <w:p w14:paraId="17F458E4"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Methods for effective conflict resolution.</w:t>
      </w:r>
    </w:p>
    <w:p w14:paraId="1402F3AE"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(4) KNOWLEDGE OF CONSULTATION SERVICES, to include:</w:t>
      </w:r>
    </w:p>
    <w:p w14:paraId="504B0D50"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Individual and team consultation processes.</w:t>
      </w:r>
    </w:p>
    <w:p w14:paraId="6A4A8B41"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Pupil-advocacy processes.</w:t>
      </w:r>
    </w:p>
    <w:p w14:paraId="48CD2A9C"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Principles and practices of effective classroom management.</w:t>
      </w:r>
    </w:p>
    <w:p w14:paraId="01E86F07"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Principles and procedures of effective school discipline.</w:t>
      </w:r>
    </w:p>
    <w:p w14:paraId="4CF8168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Methods of initiating consultative relationships with and between teachers, other staff, and parents.</w:t>
      </w:r>
    </w:p>
    <w:p w14:paraId="64859269"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(5) KNOWLEDGE OF PSYCHOLOGICAL EDUCATION, to include:</w:t>
      </w:r>
    </w:p>
    <w:p w14:paraId="734EB4A9"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Theories of learning and teaching.</w:t>
      </w:r>
    </w:p>
    <w:p w14:paraId="2D75B487"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Strategies to infuse into the classroom concepts and principles of human relations as contained in state-adopted frameworks.</w:t>
      </w:r>
    </w:p>
    <w:p w14:paraId="179B5FB5"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(6) KNOWLEDGE OF COORDINATION AND DEVELOPMENT OF SERVICES, to include:</w:t>
      </w:r>
    </w:p>
    <w:p w14:paraId="3EB3733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How school professions work together.</w:t>
      </w:r>
    </w:p>
    <w:p w14:paraId="0558550F"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Methods to increase services to pupils and other school personnel.</w:t>
      </w:r>
    </w:p>
    <w:p w14:paraId="28C3E3E3"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Use of paraprofessionals and volunteers.</w:t>
      </w:r>
    </w:p>
    <w:p w14:paraId="7E0A4138"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(D) Principles of supervision and program planning.</w:t>
      </w:r>
    </w:p>
    <w:p w14:paraId="6A7505AA"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(E) Personal and programmatic factors affecting school climate.</w:t>
      </w:r>
    </w:p>
    <w:p w14:paraId="26674292"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(F) Methods on how to bring about change within the school.</w:t>
      </w:r>
    </w:p>
    <w:p w14:paraId="62719F86"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(G) Methods to develop and maintain staff morale.</w:t>
      </w:r>
    </w:p>
    <w:p w14:paraId="3C01B245"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(7) KNOWLEDGE OF LEGAL ENABLEMENTS AND CONSTRAINTS, to include:</w:t>
      </w:r>
    </w:p>
    <w:p w14:paraId="2820CBB2"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(A) Relevant laws pertaining to pupils in a school setting.</w:t>
      </w:r>
    </w:p>
    <w:p w14:paraId="0D334236"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(B) Appropriate compliance procedures relating to pupil personnel services.</w:t>
      </w:r>
    </w:p>
    <w:p w14:paraId="027FBD3B" w14:textId="77777777" w:rsidR="005E1786" w:rsidRPr="004E6243" w:rsidRDefault="005E1786" w:rsidP="004E6243">
      <w:pPr>
        <w:spacing w:after="0"/>
        <w:ind w:left="540"/>
        <w:rPr>
          <w:rFonts w:ascii="Calibri" w:eastAsia="Calibri" w:hAnsi="Calibri" w:cs="Calibri"/>
          <w:strike/>
          <w:sz w:val="24"/>
          <w:szCs w:val="24"/>
        </w:rPr>
      </w:pPr>
      <w:r w:rsidRPr="004E6243">
        <w:rPr>
          <w:rFonts w:ascii="Calibri" w:eastAsia="Calibri" w:hAnsi="Calibri" w:cs="Calibri"/>
          <w:strike/>
          <w:sz w:val="24"/>
          <w:szCs w:val="24"/>
        </w:rPr>
        <w:t>(C) Methods to keep informed regarding changing laws, regulations and procedures related to California public education.</w:t>
      </w:r>
    </w:p>
    <w:p w14:paraId="798B28F7"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(8) KNOWLEDGE OF REFERRAL AND UTILIZATION OF SERVICES, to include:</w:t>
      </w:r>
    </w:p>
    <w:p w14:paraId="6AAF9633" w14:textId="77777777" w:rsidR="005E1786" w:rsidRPr="004E6243" w:rsidRDefault="005E1786" w:rsidP="004E6243">
      <w:pPr>
        <w:spacing w:after="0"/>
        <w:ind w:left="360"/>
        <w:rPr>
          <w:rFonts w:ascii="Calibri" w:eastAsia="Calibri" w:hAnsi="Calibri" w:cs="Calibri"/>
          <w:strike/>
          <w:sz w:val="24"/>
          <w:szCs w:val="24"/>
        </w:rPr>
      </w:pPr>
      <w:r w:rsidRPr="004E6243">
        <w:rPr>
          <w:rFonts w:ascii="Calibri" w:eastAsia="Calibri" w:hAnsi="Calibri" w:cs="Calibri"/>
          <w:strike/>
          <w:sz w:val="24"/>
          <w:szCs w:val="24"/>
        </w:rPr>
        <w:t>Community services and referral processes.</w:t>
      </w:r>
    </w:p>
    <w:p w14:paraId="74193916" w14:textId="06A53902" w:rsidR="004E6243" w:rsidRPr="004E6243" w:rsidRDefault="005E1786" w:rsidP="004E6243">
      <w:pPr>
        <w:spacing w:after="0"/>
        <w:rPr>
          <w:rFonts w:ascii="Calibri" w:eastAsia="Calibri" w:hAnsi="Calibri" w:cs="Calibri"/>
          <w:strike/>
          <w:sz w:val="24"/>
          <w:szCs w:val="24"/>
        </w:rPr>
      </w:pPr>
      <w:r w:rsidRPr="004E6243">
        <w:rPr>
          <w:rFonts w:ascii="Calibri" w:eastAsia="Calibri" w:hAnsi="Calibri" w:cs="Calibri"/>
          <w:strike/>
          <w:sz w:val="24"/>
          <w:szCs w:val="24"/>
        </w:rPr>
        <w:t>Note: Authority cited: Sections 44225(b)(4) and 44225(q), Education Code. Reference: Sections 44227 and 44266, Education Code.</w:t>
      </w:r>
    </w:p>
    <w:p w14:paraId="7DC9AA46" w14:textId="77777777" w:rsidR="002A63C1" w:rsidRDefault="002A63C1" w:rsidP="005E1786">
      <w:pPr>
        <w:shd w:val="clear" w:color="auto" w:fill="FFFFFF"/>
        <w:spacing w:line="360" w:lineRule="atLeast"/>
        <w:rPr>
          <w:rFonts w:ascii="Calibri" w:eastAsia="Calibri" w:hAnsi="Calibri" w:cs="Calibri"/>
          <w:b/>
          <w:strike/>
          <w:sz w:val="24"/>
          <w:szCs w:val="24"/>
        </w:rPr>
      </w:pPr>
    </w:p>
    <w:p w14:paraId="6434D3BC" w14:textId="4A356753" w:rsidR="005E1786" w:rsidRPr="00317368" w:rsidRDefault="005E1786" w:rsidP="008014CC">
      <w:pPr>
        <w:pStyle w:val="Heading4"/>
        <w:rPr>
          <w:b w:val="0"/>
          <w:bCs/>
          <w:strike/>
        </w:rPr>
      </w:pPr>
      <w:r w:rsidRPr="00317368">
        <w:rPr>
          <w:b w:val="0"/>
          <w:bCs/>
          <w:strike/>
        </w:rPr>
        <w:lastRenderedPageBreak/>
        <w:t>80632.2. Program for the Pupil Personnel Services Credential with the Advanced Specialization in School Counseling.</w:t>
      </w:r>
    </w:p>
    <w:p w14:paraId="59ABC855" w14:textId="77777777" w:rsidR="005E1786" w:rsidRPr="002A63C1" w:rsidRDefault="005E1786" w:rsidP="005E1786">
      <w:pPr>
        <w:spacing w:after="0"/>
        <w:rPr>
          <w:rFonts w:ascii="Calibri" w:eastAsia="Calibri" w:hAnsi="Calibri" w:cs="Calibri"/>
          <w:strike/>
          <w:sz w:val="24"/>
          <w:szCs w:val="24"/>
        </w:rPr>
      </w:pPr>
      <w:r w:rsidRPr="002A63C1">
        <w:rPr>
          <w:rFonts w:ascii="Calibri" w:eastAsia="Calibri" w:hAnsi="Calibri" w:cs="Calibri"/>
          <w:strike/>
          <w:sz w:val="24"/>
          <w:szCs w:val="24"/>
        </w:rPr>
        <w:t>(a) In addition to the knowledge requirements contained in Section 80632.1, the following specialized skills and knowledge shall be required of all persons seeking a Pupil Personnel Services Credential with the Advanced Specialization in School Counseling.</w:t>
      </w:r>
    </w:p>
    <w:p w14:paraId="2E315A71"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(1) ACADEMIC ASSESSMENT</w:t>
      </w:r>
    </w:p>
    <w:p w14:paraId="36677AAA"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3AD9AEE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Group testing, state-mandated and other assessment programs and techniques as they apply to academic, career, personal/social counseling.</w:t>
      </w:r>
    </w:p>
    <w:p w14:paraId="4C17203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The effect of cultural and ethnic factors upon academic assessment and achievement.</w:t>
      </w:r>
    </w:p>
    <w:p w14:paraId="2E3BD172"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The significance of the cultural/ethnic composition of the school and the community upon academic assessment and achievement.</w:t>
      </w:r>
    </w:p>
    <w:p w14:paraId="47DED8BB"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4B2D615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Selecting appropriate unbiased academic and other assessment instruments.</w:t>
      </w:r>
    </w:p>
    <w:p w14:paraId="26FD080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Administering a variety of academic and other assessment instruments.</w:t>
      </w:r>
    </w:p>
    <w:p w14:paraId="542A9757"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Translating group academic and other test scores to a common reference system.</w:t>
      </w:r>
    </w:p>
    <w:p w14:paraId="00FCBC6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Interpreting to pupils, teachers, administrators, parents and others the results of these assessment instruments.</w:t>
      </w:r>
    </w:p>
    <w:p w14:paraId="7AD55093"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(2) COUNSELING SERVICES TO INDIVIDUALS</w:t>
      </w:r>
    </w:p>
    <w:p w14:paraId="64811355"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46CF99E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Model high school graduation requirements;</w:t>
      </w:r>
    </w:p>
    <w:p w14:paraId="254F9CE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Employment categories, school curricular and extracurricular opportunities that do not require post-high school education;</w:t>
      </w:r>
    </w:p>
    <w:p w14:paraId="7A42A13B"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Post-high school education and training opportunities;</w:t>
      </w:r>
    </w:p>
    <w:p w14:paraId="69303C6F"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Programs of financial assistance;</w:t>
      </w:r>
    </w:p>
    <w:p w14:paraId="7A8B4CA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5. Admission requirements of colleges and universities, vocational schools, and other post-secondary preparation agencies;</w:t>
      </w:r>
    </w:p>
    <w:p w14:paraId="4D08BD2B"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6. The world of work and the cultural value systems that pertain to the world of work;</w:t>
      </w:r>
    </w:p>
    <w:p w14:paraId="634E0970"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7. Educational and career choice theories and techniques.</w:t>
      </w:r>
    </w:p>
    <w:p w14:paraId="43CD0054"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2A926CE9"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Identifying and providing information and sources of information which would include educational and career choices.</w:t>
      </w:r>
    </w:p>
    <w:p w14:paraId="5313D62E" w14:textId="6B4A4F67" w:rsidR="004E6243"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Effective techniques for providing educational counseling to pupils and parents about academic and career decisions, including the selection of appropriate courses.</w:t>
      </w:r>
    </w:p>
    <w:p w14:paraId="29FFEC5B" w14:textId="69DCB4E0"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(3) PROGRAM COORDINATION AND SUPERVISION</w:t>
      </w:r>
    </w:p>
    <w:p w14:paraId="5A1B1C0D"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5D0FF304"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Counseling programs at the elementary, middle and high school levels, including the role of counselors as related to teachers, parents, administrators and other personnel.</w:t>
      </w:r>
    </w:p>
    <w:p w14:paraId="47EAC78E"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lastRenderedPageBreak/>
        <w:t>2. School counseling budgeting procedures and sources of funds.</w:t>
      </w:r>
    </w:p>
    <w:p w14:paraId="14F66A0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Supervision techniques appropriate for counseling programs.</w:t>
      </w:r>
    </w:p>
    <w:p w14:paraId="4C4E6768"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Methods of evaluating school counseling programs.</w:t>
      </w:r>
    </w:p>
    <w:p w14:paraId="76E1EAF4"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53FF7B3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Planning, implementing and evaluating school counseling programs appropriate to the individual school site or district.</w:t>
      </w:r>
    </w:p>
    <w:p w14:paraId="0B27C2E2"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Planning a counseling program budget.</w:t>
      </w:r>
    </w:p>
    <w:p w14:paraId="0F6C04E9"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Supervising teacher-advisors, intern counselors, peer counselors, volunteer counselors or counseling paraprofessionals.</w:t>
      </w:r>
    </w:p>
    <w:p w14:paraId="3E0529F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4. Conducting research to evaluate school counseling programs.</w:t>
      </w:r>
    </w:p>
    <w:p w14:paraId="672717CE"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(4) CONSULTATION SERVICES TO THE SCHOOL</w:t>
      </w:r>
    </w:p>
    <w:p w14:paraId="61C93371"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7EC76EAF"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1. Appropriate consultation models in working with teachers, administrators and parents regarding guidance and counseling practices and programs.</w:t>
      </w:r>
    </w:p>
    <w:p w14:paraId="43EE1A59"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2. In-service practices and programs related to advising techniques.</w:t>
      </w:r>
    </w:p>
    <w:p w14:paraId="20759C07" w14:textId="77777777" w:rsidR="005E1786" w:rsidRPr="002A63C1" w:rsidRDefault="005E1786" w:rsidP="004E6243">
      <w:pPr>
        <w:spacing w:after="0"/>
        <w:ind w:left="783"/>
        <w:rPr>
          <w:rFonts w:ascii="Calibri" w:eastAsia="Calibri" w:hAnsi="Calibri" w:cs="Calibri"/>
          <w:strike/>
          <w:sz w:val="24"/>
          <w:szCs w:val="24"/>
        </w:rPr>
      </w:pPr>
      <w:r w:rsidRPr="002A63C1">
        <w:rPr>
          <w:rFonts w:ascii="Calibri" w:eastAsia="Calibri" w:hAnsi="Calibri" w:cs="Calibri"/>
          <w:strike/>
          <w:sz w:val="24"/>
          <w:szCs w:val="24"/>
        </w:rPr>
        <w:t>3. Community resources.</w:t>
      </w:r>
    </w:p>
    <w:p w14:paraId="5AEF8E42"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33317263"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1. Providing consultation and in-service to teachers, administrators and parents regarding guidance and counseling practices and programs.</w:t>
      </w:r>
    </w:p>
    <w:p w14:paraId="0AFE15D6"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2. Involving the community in the counseling program.</w:t>
      </w:r>
    </w:p>
    <w:p w14:paraId="50986C5D" w14:textId="77777777" w:rsidR="005E1786" w:rsidRPr="002A63C1" w:rsidRDefault="005E1786" w:rsidP="004E6243">
      <w:pPr>
        <w:spacing w:after="0"/>
        <w:ind w:left="810"/>
        <w:rPr>
          <w:rFonts w:ascii="Calibri" w:eastAsia="Calibri" w:hAnsi="Calibri" w:cs="Calibri"/>
          <w:strike/>
          <w:sz w:val="24"/>
          <w:szCs w:val="24"/>
        </w:rPr>
      </w:pPr>
      <w:r w:rsidRPr="002A63C1">
        <w:rPr>
          <w:rFonts w:ascii="Calibri" w:eastAsia="Calibri" w:hAnsi="Calibri" w:cs="Calibri"/>
          <w:strike/>
          <w:sz w:val="24"/>
          <w:szCs w:val="24"/>
        </w:rPr>
        <w:t>3. Surveying community placement opportunities and the need for curriculum development in the schools as it relates to these needed knowledges and skills.</w:t>
      </w:r>
    </w:p>
    <w:p w14:paraId="0281F96A" w14:textId="77777777" w:rsidR="005E1786" w:rsidRPr="002A63C1" w:rsidRDefault="005E1786" w:rsidP="004E6243">
      <w:pPr>
        <w:spacing w:after="0"/>
        <w:ind w:left="270"/>
        <w:rPr>
          <w:rFonts w:ascii="Calibri" w:eastAsia="Calibri" w:hAnsi="Calibri" w:cs="Calibri"/>
          <w:strike/>
          <w:sz w:val="24"/>
          <w:szCs w:val="24"/>
        </w:rPr>
      </w:pPr>
      <w:r w:rsidRPr="002A63C1">
        <w:rPr>
          <w:rFonts w:ascii="Calibri" w:eastAsia="Calibri" w:hAnsi="Calibri" w:cs="Calibri"/>
          <w:strike/>
          <w:sz w:val="24"/>
          <w:szCs w:val="24"/>
        </w:rPr>
        <w:t>(5) LEGAL ASPECTS</w:t>
      </w:r>
    </w:p>
    <w:p w14:paraId="4F4A11E0"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679CAB52"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State requirements for scholastic progress and high school graduation;</w:t>
      </w:r>
    </w:p>
    <w:p w14:paraId="00655DAE"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California Education Code provisions and federal laws affecting school counseling programs.</w:t>
      </w:r>
    </w:p>
    <w:p w14:paraId="4BC79D79" w14:textId="77777777" w:rsidR="005E1786" w:rsidRPr="002A63C1" w:rsidRDefault="005E1786" w:rsidP="004E6243">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43F10CD1"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Procedures for implementing relevant laws and regulations.</w:t>
      </w:r>
    </w:p>
    <w:p w14:paraId="11857855"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(6) PROFESSIONAL ETHICS</w:t>
      </w:r>
    </w:p>
    <w:p w14:paraId="48661684" w14:textId="77777777" w:rsidR="005E1786" w:rsidRPr="002A63C1" w:rsidRDefault="005E1786" w:rsidP="002A63C1">
      <w:pPr>
        <w:spacing w:after="0"/>
        <w:ind w:left="540"/>
        <w:rPr>
          <w:rFonts w:ascii="Calibri" w:eastAsia="Calibri" w:hAnsi="Calibri" w:cs="Calibri"/>
          <w:strike/>
          <w:sz w:val="24"/>
          <w:szCs w:val="24"/>
        </w:rPr>
      </w:pPr>
      <w:r w:rsidRPr="002A63C1">
        <w:rPr>
          <w:rFonts w:ascii="Calibri" w:eastAsia="Calibri" w:hAnsi="Calibri" w:cs="Calibri"/>
          <w:strike/>
          <w:sz w:val="24"/>
          <w:szCs w:val="24"/>
        </w:rPr>
        <w:t>(A) Knowledge of:</w:t>
      </w:r>
    </w:p>
    <w:p w14:paraId="0F7AA44B"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Official statements of the code of ethics related to professional counseling, including the American Association for Counseling and Development.</w:t>
      </w:r>
    </w:p>
    <w:p w14:paraId="6EFD78A8" w14:textId="77777777" w:rsidR="005E1786" w:rsidRPr="002A63C1" w:rsidRDefault="005E1786" w:rsidP="002A63C1">
      <w:pPr>
        <w:spacing w:after="0"/>
        <w:ind w:left="540"/>
        <w:rPr>
          <w:rFonts w:ascii="Calibri" w:eastAsia="Calibri" w:hAnsi="Calibri" w:cs="Calibri"/>
          <w:strike/>
          <w:sz w:val="24"/>
          <w:szCs w:val="24"/>
        </w:rPr>
      </w:pPr>
      <w:r w:rsidRPr="002A63C1">
        <w:rPr>
          <w:rFonts w:ascii="Calibri" w:eastAsia="Calibri" w:hAnsi="Calibri" w:cs="Calibri"/>
          <w:strike/>
          <w:sz w:val="24"/>
          <w:szCs w:val="24"/>
        </w:rPr>
        <w:t>(B) Skills, to include:</w:t>
      </w:r>
    </w:p>
    <w:p w14:paraId="0D0AB3B4"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1. Applying the codes of ethics to a specific counseling situation.</w:t>
      </w:r>
    </w:p>
    <w:p w14:paraId="6E9CBECE" w14:textId="77777777" w:rsidR="005E1786" w:rsidRPr="002A63C1" w:rsidRDefault="005E1786" w:rsidP="002A63C1">
      <w:pPr>
        <w:spacing w:after="0"/>
        <w:ind w:left="810"/>
        <w:rPr>
          <w:rFonts w:ascii="Calibri" w:eastAsia="Calibri" w:hAnsi="Calibri" w:cs="Calibri"/>
          <w:strike/>
          <w:sz w:val="24"/>
          <w:szCs w:val="24"/>
        </w:rPr>
      </w:pPr>
      <w:r w:rsidRPr="002A63C1">
        <w:rPr>
          <w:rFonts w:ascii="Calibri" w:eastAsia="Calibri" w:hAnsi="Calibri" w:cs="Calibri"/>
          <w:strike/>
          <w:sz w:val="24"/>
          <w:szCs w:val="24"/>
        </w:rPr>
        <w:t>2. Applying professional standards when using assessment instruments.</w:t>
      </w:r>
    </w:p>
    <w:p w14:paraId="0E50CA71" w14:textId="77777777" w:rsidR="005E1786" w:rsidRPr="002A63C1" w:rsidRDefault="005E1786" w:rsidP="002A63C1">
      <w:pPr>
        <w:spacing w:after="0"/>
        <w:rPr>
          <w:rFonts w:ascii="Calibri" w:eastAsia="Calibri" w:hAnsi="Calibri" w:cs="Calibri"/>
          <w:strike/>
          <w:sz w:val="24"/>
          <w:szCs w:val="24"/>
        </w:rPr>
      </w:pPr>
      <w:r w:rsidRPr="002A63C1">
        <w:rPr>
          <w:rFonts w:ascii="Calibri" w:eastAsia="Calibri" w:hAnsi="Calibri" w:cs="Calibri"/>
          <w:strike/>
          <w:sz w:val="24"/>
          <w:szCs w:val="24"/>
        </w:rPr>
        <w:t>(b) Field practice shall be required of all candidates.</w:t>
      </w:r>
    </w:p>
    <w:p w14:paraId="4C731037"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(1) Field practice shall be in the knowledges and skills provided in subdivisions (a)(1) through (6) of this section.</w:t>
      </w:r>
    </w:p>
    <w:p w14:paraId="7541EC89"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lastRenderedPageBreak/>
        <w:t>(2) Field practice shall be at least four-hundred fifty (450) clock hours in duration, of which a minimum of three-hundred (300) clock hours shall be in a school setting, in direct contact with pupils assigned to the credential candidate by the college/university instructor and field supervisor.</w:t>
      </w:r>
    </w:p>
    <w:p w14:paraId="7D1C4CCF"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41BBA9F2"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(4) The field practice assignment shall be provided in at least two of three settings (elementary school, middle school and/or high school) and shall include a minimum of 100 clock hours at each setting.</w:t>
      </w:r>
    </w:p>
    <w:p w14:paraId="57736F6C" w14:textId="77777777" w:rsidR="005E1786" w:rsidRPr="002A63C1" w:rsidRDefault="005E1786" w:rsidP="002A63C1">
      <w:pPr>
        <w:spacing w:after="0"/>
        <w:ind w:left="270"/>
        <w:rPr>
          <w:rFonts w:ascii="Calibri" w:eastAsia="Calibri" w:hAnsi="Calibri" w:cs="Calibri"/>
          <w:strike/>
          <w:sz w:val="24"/>
          <w:szCs w:val="24"/>
        </w:rPr>
      </w:pPr>
      <w:r w:rsidRPr="002A63C1">
        <w:rPr>
          <w:rFonts w:ascii="Calibri" w:eastAsia="Calibri" w:hAnsi="Calibri" w:cs="Calibri"/>
          <w:strike/>
          <w:sz w:val="24"/>
          <w:szCs w:val="24"/>
        </w:rPr>
        <w:t>(5) At least one-hundred (100) clock hours of field practice shall be with at least ten pupils (individually and/or in a group) of racial/ethnic background different from that of the credential candidate.</w:t>
      </w:r>
    </w:p>
    <w:p w14:paraId="29874690" w14:textId="462542A1" w:rsidR="005E1786" w:rsidRPr="002A63C1" w:rsidRDefault="005E1786" w:rsidP="005E1786">
      <w:pPr>
        <w:spacing w:after="0"/>
        <w:rPr>
          <w:rFonts w:ascii="Calibri" w:eastAsia="Calibri" w:hAnsi="Calibri" w:cs="Calibri"/>
          <w:strike/>
          <w:sz w:val="24"/>
          <w:szCs w:val="24"/>
        </w:rPr>
      </w:pPr>
      <w:r w:rsidRPr="002A63C1">
        <w:rPr>
          <w:rFonts w:ascii="Calibri" w:eastAsia="Calibri" w:hAnsi="Calibri" w:cs="Calibri"/>
          <w:strike/>
          <w:sz w:val="24"/>
          <w:szCs w:val="24"/>
        </w:rPr>
        <w:t>Note: Authority cited: Sections 44225(b)(4) and 44225(q), Education Code. Reference: Sections 44227 and 44266, Education Code.</w:t>
      </w:r>
    </w:p>
    <w:p w14:paraId="1E79F8E6" w14:textId="3C05E4CA" w:rsidR="005E1786" w:rsidRDefault="005E1786" w:rsidP="005E1786">
      <w:pPr>
        <w:spacing w:after="0"/>
        <w:rPr>
          <w:rFonts w:ascii="Calibri" w:eastAsia="Calibri" w:hAnsi="Calibri" w:cs="Calibri"/>
          <w:sz w:val="24"/>
          <w:szCs w:val="24"/>
        </w:rPr>
      </w:pPr>
    </w:p>
    <w:p w14:paraId="57333BE6" w14:textId="77777777" w:rsidR="005E1786" w:rsidRPr="00317368" w:rsidRDefault="005E1786" w:rsidP="008014CC">
      <w:pPr>
        <w:pStyle w:val="Heading4"/>
        <w:rPr>
          <w:b w:val="0"/>
          <w:bCs/>
          <w:strike/>
        </w:rPr>
      </w:pPr>
      <w:r w:rsidRPr="00317368">
        <w:rPr>
          <w:b w:val="0"/>
          <w:bCs/>
          <w:strike/>
        </w:rPr>
        <w:t>80632.3. Program for the Pupil Personnel Services Credential with the Advanced Specialization in School Social Work.</w:t>
      </w:r>
    </w:p>
    <w:p w14:paraId="638DCDE1" w14:textId="77777777" w:rsidR="005E1786" w:rsidRPr="002A63C1" w:rsidRDefault="005E1786" w:rsidP="005E1786">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(a) In addition to the knowledge requirements contained in Section 80632.1, the following specialized skills and knowledge shall be required for all persons seeking a Pupil Personnel Services Credential with the Advanced Specialization in School Social Work.</w:t>
      </w:r>
    </w:p>
    <w:p w14:paraId="52201D15"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(1) HUMAN ASSESSMENT AS DIRECT SERVICE TO PUPILS, to include:</w:t>
      </w:r>
    </w:p>
    <w:p w14:paraId="3508A17F"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27284A1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The effects of social environments and socially handicapping conditions on the lives of pupils and on the educational process.</w:t>
      </w:r>
    </w:p>
    <w:p w14:paraId="4FAE729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Individual development and family life as affected by poverty, culture or language, neglect or abuse, school-age parenthood, family breakdown, alienation and/or delinquency.</w:t>
      </w:r>
    </w:p>
    <w:p w14:paraId="726E49AA"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C0CFDEA"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Securing participation of pupils, family, community groups, social service agencies and school personnel in the definition and comprehensive assessment of problems.</w:t>
      </w:r>
    </w:p>
    <w:p w14:paraId="6975B6E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Conducting case, group and community analyses.</w:t>
      </w:r>
    </w:p>
    <w:p w14:paraId="63F76F6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Evaluating socially-handicapping conditions in relation to pupil development and education programs.</w:t>
      </w:r>
    </w:p>
    <w:p w14:paraId="267A6D7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4. Making recommendations to appropriate school authorities based on formulations derived from pupil, family, school and community environments.</w:t>
      </w:r>
    </w:p>
    <w:p w14:paraId="41C5F892"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(2) SOCIAL INTERVENTIONS, to include:</w:t>
      </w:r>
    </w:p>
    <w:p w14:paraId="62DDD56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of social work methods and procedures appropriate to elementary and high school sites.</w:t>
      </w:r>
    </w:p>
    <w:p w14:paraId="73518F03"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1AE84CD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lastRenderedPageBreak/>
        <w:t>1. Utilizing appropriate social work methods for comprehensive assessment, planning and service-delivery.</w:t>
      </w:r>
    </w:p>
    <w:p w14:paraId="5CD7C8F6"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Interpreting pupil's development, educational status and potential to enhance parental understanding and cooperation.</w:t>
      </w:r>
    </w:p>
    <w:p w14:paraId="5D4579CE"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Assisting pupil and family to utilize available school resources and community-based services.</w:t>
      </w:r>
    </w:p>
    <w:p w14:paraId="4D5EB804"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(3) CONSULTATION, COORDINATION AND DEVELOPMENT OF SERVICES, to include:</w:t>
      </w:r>
    </w:p>
    <w:p w14:paraId="45C645AC"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626BB79E"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Social systems, organization theory and behavior, especially with reference to socially and economically disadvantaged groups.</w:t>
      </w:r>
    </w:p>
    <w:p w14:paraId="597003F6"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The California Education Code and California Welfare and Institutions Code Sections pertaining to pupil welfare and attendance and to education rights and obligations.</w:t>
      </w:r>
    </w:p>
    <w:p w14:paraId="3954CCDC"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543DB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Utilizing groups methods to assist school staffs in self-study, self-evaluation and goal attainment.</w:t>
      </w:r>
    </w:p>
    <w:p w14:paraId="173F237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Communicating clearly and effectively with pupils, families, community groups, agency and court representatives, particularly to ameliorate concerns of truancy, violence, gang and racial tensions.</w:t>
      </w:r>
    </w:p>
    <w:p w14:paraId="6C4006F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Developing, administering and evaluating curriculum components and programs designed to meet the needs of pupils from special student populations or with special problems, particularly those from socially and economically disadvantaged groups.</w:t>
      </w:r>
    </w:p>
    <w:p w14:paraId="6F58D653"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4. Securing the participation of parents as partners in education, particularly in attendance improvement, prekindergarten, school-aged parent and children's center programs.</w:t>
      </w:r>
    </w:p>
    <w:p w14:paraId="3E2313D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5. Assisting in the resolution of differences between the school, family and the community with respect to the school's program.</w:t>
      </w:r>
    </w:p>
    <w:p w14:paraId="62BC9896"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(4) REFERRAL AND UTILIZATION, INVOLVEMENT AND USE OF COMMUNITY RESOURCES, to include:</w:t>
      </w:r>
    </w:p>
    <w:p w14:paraId="783693E5"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or programs relating to income-maintenance, employment security, housing, health and mental health care, family planning, juvenile justice, family and child welfare and the developmentally disabled.</w:t>
      </w:r>
    </w:p>
    <w:p w14:paraId="60D4BD7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5C7643A5"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Establishing linkages between the school and relevant community service agencies.</w:t>
      </w:r>
    </w:p>
    <w:p w14:paraId="400DE59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Facilitating inter-agency arrangements and contracts for service.</w:t>
      </w:r>
    </w:p>
    <w:p w14:paraId="702E7540"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3. Developing community resources to meet the needs of children and families with special problems.</w:t>
      </w:r>
    </w:p>
    <w:p w14:paraId="41550173"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(5) SOCIAL RESEARCH AND SERVICES BASED ON RESEARCH, to include:</w:t>
      </w:r>
    </w:p>
    <w:p w14:paraId="75257383"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of social research relevant to the needs of disadvantaged or at-risk pupils.</w:t>
      </w:r>
    </w:p>
    <w:p w14:paraId="38CD6785"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3B0927C4"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Developing, selecting and applying research that is free of race, class or sex bias, both in design and methodology.</w:t>
      </w:r>
    </w:p>
    <w:p w14:paraId="69476AD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Designing and conducting studies and writing research proposals for needs assessment, program development and program evaluation.</w:t>
      </w:r>
    </w:p>
    <w:p w14:paraId="73DB5FE5"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lastRenderedPageBreak/>
        <w:t>(6) CODE OF PROFESSIONAL ETHICS, to include:</w:t>
      </w:r>
    </w:p>
    <w:p w14:paraId="41FADC90"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4FEC4A44"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The Code of Ethics of the National Association of Social Workers (NASW) and of the NASW Standards for Social Work Practice in the schools.</w:t>
      </w:r>
    </w:p>
    <w:p w14:paraId="36E9F7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The joint policy statement of NASW and the National Education Association and other related professional organizations.</w:t>
      </w:r>
    </w:p>
    <w:p w14:paraId="48BF6FAD"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732C0B5F"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Applying the NASW Code of Ethics to school-site situations.</w:t>
      </w:r>
    </w:p>
    <w:p w14:paraId="7BBD3F4F"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(7) SUPERVISION, to include:</w:t>
      </w:r>
    </w:p>
    <w:p w14:paraId="2632A706"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(A) Knowledge, including:</w:t>
      </w:r>
    </w:p>
    <w:p w14:paraId="003E4542"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Principles of supervision and consultation.</w:t>
      </w:r>
    </w:p>
    <w:p w14:paraId="6FF3B1AA"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Consultative, teaching and supervision techniques.</w:t>
      </w:r>
    </w:p>
    <w:p w14:paraId="72F3CBE7" w14:textId="77777777" w:rsidR="005E1786" w:rsidRPr="002A63C1" w:rsidRDefault="005E1786" w:rsidP="002A63C1">
      <w:pPr>
        <w:shd w:val="clear" w:color="auto" w:fill="FFFFFF"/>
        <w:spacing w:after="0" w:line="240" w:lineRule="auto"/>
        <w:ind w:left="540"/>
        <w:rPr>
          <w:rFonts w:eastAsia="Times New Roman" w:cstheme="minorHAnsi"/>
          <w:strike/>
          <w:color w:val="212121"/>
          <w:sz w:val="24"/>
          <w:szCs w:val="24"/>
        </w:rPr>
      </w:pPr>
      <w:r w:rsidRPr="002A63C1">
        <w:rPr>
          <w:rFonts w:eastAsia="Times New Roman" w:cstheme="minorHAnsi"/>
          <w:strike/>
          <w:color w:val="212121"/>
          <w:sz w:val="24"/>
          <w:szCs w:val="24"/>
        </w:rPr>
        <w:t>(B) Skills, including:</w:t>
      </w:r>
    </w:p>
    <w:p w14:paraId="0DE262F8"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1. Supervising field practice students, student-peers, parents and other volunteers.</w:t>
      </w:r>
    </w:p>
    <w:p w14:paraId="40FB75EC" w14:textId="77777777" w:rsidR="005E1786" w:rsidRPr="002A63C1" w:rsidRDefault="005E1786" w:rsidP="002A63C1">
      <w:pPr>
        <w:shd w:val="clear" w:color="auto" w:fill="FFFFFF"/>
        <w:spacing w:after="0" w:line="240" w:lineRule="auto"/>
        <w:ind w:left="810"/>
        <w:rPr>
          <w:rFonts w:eastAsia="Times New Roman" w:cstheme="minorHAnsi"/>
          <w:strike/>
          <w:color w:val="212121"/>
          <w:sz w:val="24"/>
          <w:szCs w:val="24"/>
        </w:rPr>
      </w:pPr>
      <w:r w:rsidRPr="002A63C1">
        <w:rPr>
          <w:rFonts w:eastAsia="Times New Roman" w:cstheme="minorHAnsi"/>
          <w:strike/>
          <w:color w:val="212121"/>
          <w:sz w:val="24"/>
          <w:szCs w:val="24"/>
        </w:rPr>
        <w:t>2. Providing education, in-service training and consultation with special reference to individual pupils, families, social environments and the needs of socially disadvantaged groups.</w:t>
      </w:r>
    </w:p>
    <w:p w14:paraId="09E7B08F" w14:textId="77777777" w:rsidR="005E1786" w:rsidRPr="002A63C1" w:rsidRDefault="005E1786" w:rsidP="002A63C1">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(b) Field practice shall be required of all candidates.</w:t>
      </w:r>
    </w:p>
    <w:p w14:paraId="186D1EEA"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(1) Field practice shall be in the knowledge and skills provided in subdivisions (a) (1) through (7) of this section.</w:t>
      </w:r>
    </w:p>
    <w:p w14:paraId="2D47BCFE"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(2) Field practice shall be at least four-hundred fifty (450) clock hours in duration, of which a minimum of three hundred (300) clock hours shall be in a school setting in direct contact with pupils assigned to the credential candidate by the college/university instructor and field supervisor.</w:t>
      </w:r>
    </w:p>
    <w:p w14:paraId="342A28C7"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506B1F3A"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(4) The field practice assignment shall be provided in at least two of three settings (elementary school, middle school and/or high school) and shall include a minimum of 100 clock hours at each setting.</w:t>
      </w:r>
    </w:p>
    <w:p w14:paraId="3899D21B" w14:textId="77777777" w:rsidR="005E1786" w:rsidRPr="002A63C1" w:rsidRDefault="005E1786" w:rsidP="002A63C1">
      <w:pPr>
        <w:shd w:val="clear" w:color="auto" w:fill="FFFFFF"/>
        <w:spacing w:after="0" w:line="240" w:lineRule="auto"/>
        <w:ind w:left="270"/>
        <w:rPr>
          <w:rFonts w:eastAsia="Times New Roman" w:cstheme="minorHAnsi"/>
          <w:strike/>
          <w:color w:val="212121"/>
          <w:sz w:val="24"/>
          <w:szCs w:val="24"/>
        </w:rPr>
      </w:pPr>
      <w:r w:rsidRPr="002A63C1">
        <w:rPr>
          <w:rFonts w:eastAsia="Times New Roman" w:cstheme="minorHAnsi"/>
          <w:strike/>
          <w:color w:val="212121"/>
          <w:sz w:val="24"/>
          <w:szCs w:val="24"/>
        </w:rPr>
        <w:t>(5) At least one-hundred (100) clock hours of field practice shall be with at least ten pupils (individually and/or in a group) of a racial/ethnic background different from that of the credential candidate.</w:t>
      </w:r>
    </w:p>
    <w:p w14:paraId="001E2E14" w14:textId="77777777" w:rsidR="005E1786" w:rsidRPr="002A63C1" w:rsidRDefault="005E1786" w:rsidP="005E1786">
      <w:pPr>
        <w:shd w:val="clear" w:color="auto" w:fill="FFFFFF"/>
        <w:spacing w:after="0" w:line="240" w:lineRule="auto"/>
        <w:rPr>
          <w:rFonts w:eastAsia="Times New Roman" w:cstheme="minorHAnsi"/>
          <w:strike/>
          <w:color w:val="212121"/>
          <w:sz w:val="24"/>
          <w:szCs w:val="24"/>
        </w:rPr>
      </w:pPr>
      <w:r w:rsidRPr="002A63C1">
        <w:rPr>
          <w:rFonts w:eastAsia="Times New Roman" w:cstheme="minorHAnsi"/>
          <w:strike/>
          <w:color w:val="212121"/>
          <w:sz w:val="24"/>
          <w:szCs w:val="24"/>
        </w:rPr>
        <w:t>Note: Authority cited: Sections 44225 (b) (4) and 44225 (q), Education Code. Reference: Sections 44227 and 44266, Education Code.</w:t>
      </w:r>
    </w:p>
    <w:p w14:paraId="4926DF11" w14:textId="21B4EE78" w:rsidR="005E1786" w:rsidRPr="008014CC" w:rsidRDefault="005E1786" w:rsidP="008014CC"/>
    <w:p w14:paraId="14ABF14F" w14:textId="77777777" w:rsidR="005E1786" w:rsidRPr="00317368" w:rsidRDefault="005E1786" w:rsidP="008014CC">
      <w:pPr>
        <w:pStyle w:val="Heading4"/>
        <w:rPr>
          <w:b w:val="0"/>
          <w:bCs/>
          <w:strike/>
        </w:rPr>
      </w:pPr>
      <w:r w:rsidRPr="00317368">
        <w:rPr>
          <w:b w:val="0"/>
          <w:bCs/>
          <w:strike/>
        </w:rPr>
        <w:t>80632.4. Program for the Pupil Personnel Services Credential with the Advanced Specialization in School Psychology.</w:t>
      </w:r>
    </w:p>
    <w:p w14:paraId="23551EE5"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r w:rsidRPr="009C5B97">
        <w:rPr>
          <w:rFonts w:eastAsia="Times New Roman" w:cstheme="minorHAnsi"/>
          <w:strike/>
          <w:color w:val="212121"/>
          <w:sz w:val="24"/>
          <w:szCs w:val="24"/>
        </w:rPr>
        <w:t>(a) In addition to the knowledge requirements contained in Section 80632.1, the following specialized skills and knowledge shall be required by all persons seeking a Pupil Personnel Services Credential with the Advanced Specialization in School Psychology.</w:t>
      </w:r>
    </w:p>
    <w:p w14:paraId="138EFDB4"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 FACILITATING INDIVIDUAL DEVELOPMENT, to include:</w:t>
      </w:r>
    </w:p>
    <w:p w14:paraId="6FA792F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lastRenderedPageBreak/>
        <w:t>(A) Knowledge, including:</w:t>
      </w:r>
    </w:p>
    <w:p w14:paraId="0ABD1C5E"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Advanced knowledge of human learning, human exceptionalities, cognitive, affective and biological bases of behavior, and development psychology, including those areas germane to pupils with special as well as regular educational needs.</w:t>
      </w:r>
    </w:p>
    <w:p w14:paraId="13F5FC85"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5EE540E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Defining and clarifying children's school problems using psychological theories in working with parents and school personnel.</w:t>
      </w:r>
    </w:p>
    <w:p w14:paraId="1BF79571"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(2) INDIVIDUAL HUMAN ASSESSMENT, to include:</w:t>
      </w:r>
    </w:p>
    <w:p w14:paraId="042CDA62"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47C29C4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Psychometric knowledge underlying the selection, administration and interpretation of educational and psychological assessment procedures.</w:t>
      </w:r>
    </w:p>
    <w:p w14:paraId="0FF1E587"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Influence of culture, ethnicity, sex and language proficiency on children's test performance.</w:t>
      </w:r>
    </w:p>
    <w:p w14:paraId="4DFF131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Advanced assessment strategies and knowledge of individual differences necessary to evaluate a pupil's: 1) functional ability level, 2) school adjustment, 3) achievement, 4) language, 5) perceptual-motor development, 6) adaptive behavior, 7) social development, and 8) emotional development.</w:t>
      </w:r>
    </w:p>
    <w:p w14:paraId="4D8BD875"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08FBD37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Selecting, administering, scoring, interpreting, integrating with other data and reports the results of psychological and educational tests and measures to parents, professionals and others with a legitimate interest in the child.</w:t>
      </w:r>
    </w:p>
    <w:p w14:paraId="3FEBBF8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Conducting interviews, observations and behavioral assessments with preschool and school-aged children and adults.</w:t>
      </w:r>
    </w:p>
    <w:p w14:paraId="521FE607"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Performing assessment studies for possible placement of pupils in special education programs.</w:t>
      </w:r>
    </w:p>
    <w:p w14:paraId="2CC86CA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Performing differential diagnosis of handicapping conditions, including but not limited to, learning disabilities, mental retardations, giftedness and severe emotional disturbance.</w:t>
      </w:r>
    </w:p>
    <w:p w14:paraId="1FFD929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5. Performing assessment procedures in conjunction with an interpreter when working with limited-English speaking pupils.</w:t>
      </w:r>
    </w:p>
    <w:p w14:paraId="5DEDAD14"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(3) INDIVIDUAL INTERVENTION, to include:</w:t>
      </w:r>
    </w:p>
    <w:p w14:paraId="0215CCA2"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95819B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Individual development, cognitive and behavioral change from the perspective of psychological theory.</w:t>
      </w:r>
    </w:p>
    <w:p w14:paraId="63DEC05E"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The education of regular pupils and techniques of promoting individual development in the classroom.</w:t>
      </w:r>
    </w:p>
    <w:p w14:paraId="7386CCE8"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Methods and theories for the modification of individual programs and educational environments.</w:t>
      </w:r>
    </w:p>
    <w:p w14:paraId="156FDCA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Education of exceptional learners including instructional and remedial techniques.</w:t>
      </w:r>
    </w:p>
    <w:p w14:paraId="7F712D50"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3E441CF"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Recommending pupil placements and individual educational plans based on individual pupil educational considerations, as well as classroom management needs, including pupils with special as well as regular educational needs.</w:t>
      </w:r>
    </w:p>
    <w:p w14:paraId="56BD83D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lastRenderedPageBreak/>
        <w:t>2. Applying psychological methods to increase pupil school performance (methods such as life space interviewing, client-centered consultation, home school contracting, behavior management, self-instruction, reinforcement management strategies).</w:t>
      </w:r>
    </w:p>
    <w:p w14:paraId="3F774FD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3. Supporting within the school </w:t>
      </w:r>
      <w:proofErr w:type="spellStart"/>
      <w:r w:rsidRPr="009C5B97">
        <w:rPr>
          <w:rFonts w:eastAsia="Times New Roman" w:cstheme="minorHAnsi"/>
          <w:strike/>
          <w:color w:val="212121"/>
          <w:sz w:val="24"/>
          <w:szCs w:val="24"/>
        </w:rPr>
        <w:t>nonschool</w:t>
      </w:r>
      <w:proofErr w:type="spellEnd"/>
      <w:r w:rsidRPr="009C5B97">
        <w:rPr>
          <w:rFonts w:eastAsia="Times New Roman" w:cstheme="minorHAnsi"/>
          <w:strike/>
          <w:color w:val="212121"/>
          <w:sz w:val="24"/>
          <w:szCs w:val="24"/>
        </w:rPr>
        <w:t xml:space="preserve"> community-based therapeutic and remedial efforts.</w:t>
      </w:r>
    </w:p>
    <w:p w14:paraId="5F3F575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Responding to children's needs through psychological counseling and by creating new educational plans.</w:t>
      </w:r>
    </w:p>
    <w:p w14:paraId="1C070CE3"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(4) EVALUATION, to include:</w:t>
      </w:r>
    </w:p>
    <w:p w14:paraId="5586173D"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436508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Advanced and specialized procedures used to evaluate pupil progress in educational programs and continued eligibility in educational programs.</w:t>
      </w:r>
    </w:p>
    <w:p w14:paraId="02BC554A"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Statistical methods used to evaluate cognitive and behavioral change over time.</w:t>
      </w:r>
    </w:p>
    <w:p w14:paraId="0E20B03B"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171591B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Evaluating the effectiveness of earlier decisions by school authorities and parents regarding elements of the pupil's educational programs.</w:t>
      </w:r>
    </w:p>
    <w:p w14:paraId="3182FE01"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(5) CONSULTATION, to include:</w:t>
      </w:r>
    </w:p>
    <w:p w14:paraId="095749E1"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74B9E43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School psychologists' role in the staff development of teachers and others including the parents of children with special as well as regular educational needs.</w:t>
      </w:r>
    </w:p>
    <w:p w14:paraId="1A75545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Theories of institutional and organizational change from a psychological perspective.</w:t>
      </w:r>
    </w:p>
    <w:p w14:paraId="223194B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Consultation with school personnel on a variety of psychological principles relating to classroom climate, instructional programs, individual needs of particular children and youth, particularly with references to pupils' special needs.</w:t>
      </w:r>
    </w:p>
    <w:p w14:paraId="632283F9"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E2DC558"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Using a variety of consultation techniques with school personnel, as well as evaluate the effects of consultative interactions.</w:t>
      </w:r>
    </w:p>
    <w:p w14:paraId="7CF88B4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Planning, conducting and evaluating </w:t>
      </w:r>
      <w:proofErr w:type="spellStart"/>
      <w:r w:rsidRPr="009C5B97">
        <w:rPr>
          <w:rFonts w:eastAsia="Times New Roman" w:cstheme="minorHAnsi"/>
          <w:strike/>
          <w:color w:val="212121"/>
          <w:sz w:val="24"/>
          <w:szCs w:val="24"/>
        </w:rPr>
        <w:t>inservice</w:t>
      </w:r>
      <w:proofErr w:type="spellEnd"/>
      <w:r w:rsidRPr="009C5B97">
        <w:rPr>
          <w:rFonts w:eastAsia="Times New Roman" w:cstheme="minorHAnsi"/>
          <w:strike/>
          <w:color w:val="212121"/>
          <w:sz w:val="24"/>
          <w:szCs w:val="24"/>
        </w:rPr>
        <w:t xml:space="preserve"> training programs for school personnel, including programs for teachers of pupils with special as well as regular educational needs.</w:t>
      </w:r>
    </w:p>
    <w:p w14:paraId="6604C3A4"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Functioning as a professional school psychologist on an interdisciplinary team involved in evaluation/assessment/diagnostic service delivery.</w:t>
      </w:r>
    </w:p>
    <w:p w14:paraId="5FD24D1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4. Planning group educational experiences for pupils aimed at improving social and emotional development and functioning.</w:t>
      </w:r>
    </w:p>
    <w:p w14:paraId="21E4FF8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5. Planning, conducting and evaluating parent education programs, especially programs in child-rearing and discipline.</w:t>
      </w:r>
    </w:p>
    <w:p w14:paraId="692C3F33"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(6) GROUP ASSESSMENT, to include:</w:t>
      </w:r>
    </w:p>
    <w:p w14:paraId="6181813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4046CDDB"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Screening and preassessment procedures.</w:t>
      </w:r>
    </w:p>
    <w:p w14:paraId="77543135"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Advanced and specialized knowledge of group tests and measures.</w:t>
      </w:r>
    </w:p>
    <w:p w14:paraId="73F0B89C"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3. Procedures to evaluate the social system's needs.</w:t>
      </w:r>
    </w:p>
    <w:p w14:paraId="74E72A5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63501436"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Developing, carrying out screening and identification programs for children and young adults for special education programs.</w:t>
      </w:r>
    </w:p>
    <w:p w14:paraId="122435E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lastRenderedPageBreak/>
        <w:t>2. Developing, conducting and coordinating districtwide or schoolwide group assessment programs.</w:t>
      </w:r>
    </w:p>
    <w:p w14:paraId="1234DA67" w14:textId="77777777" w:rsidR="005E1786" w:rsidRPr="009C5B97" w:rsidRDefault="005E1786" w:rsidP="002A63C1">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(7) PROGRAM EVALUATION, to include:</w:t>
      </w:r>
    </w:p>
    <w:p w14:paraId="10AB6216"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19DE901B"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Advanced and specialized program evaluation theories and techniques.</w:t>
      </w:r>
    </w:p>
    <w:p w14:paraId="0A4B126F"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7D0EEFC2"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Applying designs and methods to evaluate educational programs designed to meet pupil's special as well as regular educational needs.</w:t>
      </w:r>
    </w:p>
    <w:p w14:paraId="4110D199" w14:textId="77777777" w:rsidR="005E1786" w:rsidRPr="009C5B97" w:rsidRDefault="005E1786" w:rsidP="002A63C1">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Applying designs and methods to evaluate educational programs designed to meet the needs of pupils or educators.</w:t>
      </w:r>
    </w:p>
    <w:p w14:paraId="3D45B89E"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(8) LEGAL ASPECTS, to include:</w:t>
      </w:r>
    </w:p>
    <w:p w14:paraId="36C85DAA" w14:textId="77777777" w:rsidR="005E1786" w:rsidRPr="009C5B97" w:rsidRDefault="005E1786" w:rsidP="002A63C1">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FBE1B8C"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California Education Code provisions and federal legislation, related to special education funding and program requirements.</w:t>
      </w:r>
    </w:p>
    <w:p w14:paraId="7B33AD10"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 xml:space="preserve">2. Advanced and specific knowledge of case law, related to programs of regular and special education and parents' and </w:t>
      </w:r>
      <w:proofErr w:type="spellStart"/>
      <w:r w:rsidRPr="009C5B97">
        <w:rPr>
          <w:rFonts w:eastAsia="Times New Roman" w:cstheme="minorHAnsi"/>
          <w:strike/>
          <w:color w:val="212121"/>
          <w:sz w:val="24"/>
          <w:szCs w:val="24"/>
        </w:rPr>
        <w:t>childrens</w:t>
      </w:r>
      <w:proofErr w:type="spellEnd"/>
      <w:r w:rsidRPr="009C5B97">
        <w:rPr>
          <w:rFonts w:eastAsia="Times New Roman" w:cstheme="minorHAnsi"/>
          <w:strike/>
          <w:color w:val="212121"/>
          <w:sz w:val="24"/>
          <w:szCs w:val="24"/>
        </w:rPr>
        <w:t>' rights.</w:t>
      </w:r>
    </w:p>
    <w:p w14:paraId="08832B8A"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2B29EFD4"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Evaluating school district procedures to assure compliance with State Education Code, federal regulations and case law related to regular and special education programs.</w:t>
      </w:r>
    </w:p>
    <w:p w14:paraId="02E24F51"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(9) COMMUNITY RESOURCES, to include:</w:t>
      </w:r>
    </w:p>
    <w:p w14:paraId="3F098BDA"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6C46F13A"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Community agencies and resources available to help children, particularly those children with exceptional needs.</w:t>
      </w:r>
    </w:p>
    <w:p w14:paraId="78A13667"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Making referrals for assistance to non-school personnel.</w:t>
      </w:r>
    </w:p>
    <w:p w14:paraId="5BB102D4"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30C67122"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1. Acting as liaison to community agencies providing services to pupils, particularly pupils with exceptional needs.</w:t>
      </w:r>
    </w:p>
    <w:p w14:paraId="47EEF154"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2. Identifying within the schools those pupils who need referral to medical, psychiatric or other health care providers and making such referrals.</w:t>
      </w:r>
    </w:p>
    <w:p w14:paraId="34AD0466"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(10) RESEARCH, to include:</w:t>
      </w:r>
    </w:p>
    <w:p w14:paraId="6C8E9192"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4738A0C"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Research method and designs, particularly those used to study pupils with special as well as regular educational needs and to discover ways to prevent failure in school.</w:t>
      </w:r>
    </w:p>
    <w:p w14:paraId="4F83B983"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0B70B78D"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Collecting, organizing and providing information to school personnel and parents from psychological research findings.</w:t>
      </w:r>
    </w:p>
    <w:p w14:paraId="7E3E5158"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(ii) Conceptualizing, designing, implementing and sharing the results of school related research.</w:t>
      </w:r>
    </w:p>
    <w:p w14:paraId="37C394DB"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(11) PROFESSIONAL ETHICS, to include:</w:t>
      </w:r>
    </w:p>
    <w:p w14:paraId="65326102"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58C0868E"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Official statements of the Code of Ethics of the American Psychological Association, the National Association of School Psychologists and the California Association of School Psychologists.</w:t>
      </w:r>
    </w:p>
    <w:p w14:paraId="6CF6E6F3"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lastRenderedPageBreak/>
        <w:t>(ii) The principles of professional organizations for delivery of school psychological services.</w:t>
      </w:r>
    </w:p>
    <w:p w14:paraId="5706F1A9"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4071C420"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Applying ethical principles in the practice of school psychology.</w:t>
      </w:r>
    </w:p>
    <w:p w14:paraId="677DD065"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(ii) Interpreting and applying professional standards of psychological service delivery.</w:t>
      </w:r>
    </w:p>
    <w:p w14:paraId="60B0AB8D"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(iii) Performing self-assessment to identify personal needs for continuing education in school psychology.</w:t>
      </w:r>
    </w:p>
    <w:p w14:paraId="74B21989"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(12) SUPERVISION, to include:</w:t>
      </w:r>
    </w:p>
    <w:p w14:paraId="6F8A8A63"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(A) Knowledge, including:</w:t>
      </w:r>
    </w:p>
    <w:p w14:paraId="30EBEE47" w14:textId="77777777" w:rsidR="005E1786" w:rsidRPr="009C5B97" w:rsidRDefault="005E1786" w:rsidP="009C5B97">
      <w:pPr>
        <w:shd w:val="clear" w:color="auto" w:fill="FFFFFF"/>
        <w:spacing w:after="0" w:line="240" w:lineRule="auto"/>
        <w:ind w:left="720"/>
        <w:rPr>
          <w:rFonts w:eastAsia="Times New Roman" w:cstheme="minorHAnsi"/>
          <w:strike/>
          <w:color w:val="212121"/>
          <w:sz w:val="24"/>
          <w:szCs w:val="24"/>
        </w:rPr>
      </w:pPr>
      <w:r w:rsidRPr="009C5B97">
        <w:rPr>
          <w:rFonts w:eastAsia="Times New Roman" w:cstheme="minorHAnsi"/>
          <w:strike/>
          <w:color w:val="212121"/>
          <w:sz w:val="24"/>
          <w:szCs w:val="24"/>
        </w:rPr>
        <w:t>(</w:t>
      </w:r>
      <w:proofErr w:type="spellStart"/>
      <w:r w:rsidRPr="009C5B97">
        <w:rPr>
          <w:rFonts w:eastAsia="Times New Roman" w:cstheme="minorHAnsi"/>
          <w:strike/>
          <w:color w:val="212121"/>
          <w:sz w:val="24"/>
          <w:szCs w:val="24"/>
        </w:rPr>
        <w:t>i</w:t>
      </w:r>
      <w:proofErr w:type="spellEnd"/>
      <w:r w:rsidRPr="009C5B97">
        <w:rPr>
          <w:rFonts w:eastAsia="Times New Roman" w:cstheme="minorHAnsi"/>
          <w:strike/>
          <w:color w:val="212121"/>
          <w:sz w:val="24"/>
          <w:szCs w:val="24"/>
        </w:rPr>
        <w:t>) Principles of supervision.</w:t>
      </w:r>
    </w:p>
    <w:p w14:paraId="6620EC70" w14:textId="77777777" w:rsidR="005E1786" w:rsidRPr="009C5B97" w:rsidRDefault="005E1786" w:rsidP="009C5B97">
      <w:pPr>
        <w:shd w:val="clear" w:color="auto" w:fill="FFFFFF"/>
        <w:spacing w:after="0" w:line="240" w:lineRule="auto"/>
        <w:ind w:left="810"/>
        <w:rPr>
          <w:rFonts w:eastAsia="Times New Roman" w:cstheme="minorHAnsi"/>
          <w:strike/>
          <w:color w:val="212121"/>
          <w:sz w:val="24"/>
          <w:szCs w:val="24"/>
        </w:rPr>
      </w:pPr>
      <w:r w:rsidRPr="009C5B97">
        <w:rPr>
          <w:rFonts w:eastAsia="Times New Roman" w:cstheme="minorHAnsi"/>
          <w:strike/>
          <w:color w:val="212121"/>
          <w:sz w:val="24"/>
          <w:szCs w:val="24"/>
        </w:rPr>
        <w:t>(ii) Appropriate patterns of supervision, supervisor-staff relations, scheduling patterns, and the models for supervisory relationships in a service delivery system.</w:t>
      </w:r>
    </w:p>
    <w:p w14:paraId="181B6BF1"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(B) Skills, including:</w:t>
      </w:r>
    </w:p>
    <w:p w14:paraId="6F08BB90" w14:textId="77777777" w:rsidR="005E1786" w:rsidRPr="009C5B97" w:rsidRDefault="005E1786" w:rsidP="009C5B97">
      <w:pPr>
        <w:shd w:val="clear" w:color="auto" w:fill="FFFFFF"/>
        <w:spacing w:after="0" w:line="240" w:lineRule="auto"/>
        <w:ind w:left="540"/>
        <w:rPr>
          <w:rFonts w:eastAsia="Times New Roman" w:cstheme="minorHAnsi"/>
          <w:strike/>
          <w:color w:val="212121"/>
          <w:sz w:val="24"/>
          <w:szCs w:val="24"/>
        </w:rPr>
      </w:pPr>
      <w:r w:rsidRPr="009C5B97">
        <w:rPr>
          <w:rFonts w:eastAsia="Times New Roman" w:cstheme="minorHAnsi"/>
          <w:strike/>
          <w:color w:val="212121"/>
          <w:sz w:val="24"/>
          <w:szCs w:val="24"/>
        </w:rPr>
        <w:t>Supervising psychological examiners, paraprofessionals and others providing school psychological services who are not fully credentialed school psychologists.</w:t>
      </w:r>
    </w:p>
    <w:p w14:paraId="3D107A4D"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r w:rsidRPr="009C5B97">
        <w:rPr>
          <w:rFonts w:eastAsia="Times New Roman" w:cstheme="minorHAnsi"/>
          <w:strike/>
          <w:color w:val="212121"/>
          <w:sz w:val="24"/>
          <w:szCs w:val="24"/>
        </w:rPr>
        <w:t>(b) Field practice shall be required of all candidates.</w:t>
      </w:r>
    </w:p>
    <w:p w14:paraId="3C30A088"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(1) Field practice shall be in the knowledges and skills provided in subdivisions (a)(1) through (12) of this section.</w:t>
      </w:r>
    </w:p>
    <w:p w14:paraId="308B62F7"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(2) Field practice shall be at least five-hundred forty (540) clock hours in duration, of which a minimum of three-hundred eighty (380) clock hours shall be in a school setting, in direct contact with pupils assigned to the credential candidate by the college/university instructor and field supervisor.</w:t>
      </w:r>
    </w:p>
    <w:p w14:paraId="6E60643C"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02F24F15"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(4) The field practice assignment shall be provided in at least two of three settings (elementary school, middle school and/or high school) and shall include a minimum of 100 clock hours at each setting.</w:t>
      </w:r>
    </w:p>
    <w:p w14:paraId="24D080B8" w14:textId="77777777" w:rsidR="005E1786" w:rsidRPr="009C5B97" w:rsidRDefault="005E1786" w:rsidP="009C5B97">
      <w:pPr>
        <w:shd w:val="clear" w:color="auto" w:fill="FFFFFF"/>
        <w:spacing w:after="0" w:line="240" w:lineRule="auto"/>
        <w:ind w:left="270"/>
        <w:rPr>
          <w:rFonts w:eastAsia="Times New Roman" w:cstheme="minorHAnsi"/>
          <w:strike/>
          <w:color w:val="212121"/>
          <w:sz w:val="24"/>
          <w:szCs w:val="24"/>
        </w:rPr>
      </w:pPr>
      <w:r w:rsidRPr="009C5B97">
        <w:rPr>
          <w:rFonts w:eastAsia="Times New Roman" w:cstheme="minorHAnsi"/>
          <w:strike/>
          <w:color w:val="212121"/>
          <w:sz w:val="24"/>
          <w:szCs w:val="24"/>
        </w:rPr>
        <w:t>(5) At least one-hundred (100) clock hours of field practice shall be with at least ten pupils (individually and/or in a group) of a racial/ethnic background different from that of the credential candidate.</w:t>
      </w:r>
    </w:p>
    <w:p w14:paraId="479FD923" w14:textId="77777777" w:rsidR="005E1786" w:rsidRPr="009C5B97" w:rsidRDefault="005E1786" w:rsidP="005E1786">
      <w:pPr>
        <w:shd w:val="clear" w:color="auto" w:fill="FFFFFF"/>
        <w:spacing w:after="0" w:line="240" w:lineRule="auto"/>
        <w:rPr>
          <w:rFonts w:eastAsia="Times New Roman" w:cstheme="minorHAnsi"/>
          <w:strike/>
          <w:color w:val="212121"/>
          <w:sz w:val="24"/>
          <w:szCs w:val="24"/>
        </w:rPr>
      </w:pPr>
    </w:p>
    <w:p w14:paraId="352D254C" w14:textId="4E1B3098" w:rsidR="005E1786" w:rsidRPr="009C5B97" w:rsidRDefault="005E1786" w:rsidP="009C5B97">
      <w:pPr>
        <w:shd w:val="clear" w:color="auto" w:fill="FFFFFF"/>
        <w:spacing w:after="0" w:line="240" w:lineRule="auto"/>
        <w:rPr>
          <w:rFonts w:eastAsia="Times New Roman" w:cstheme="minorHAnsi"/>
          <w:strike/>
          <w:color w:val="212121"/>
          <w:sz w:val="24"/>
          <w:szCs w:val="24"/>
        </w:rPr>
      </w:pPr>
      <w:r w:rsidRPr="17064757">
        <w:rPr>
          <w:rFonts w:eastAsia="Times New Roman"/>
          <w:strike/>
          <w:color w:val="212121"/>
          <w:sz w:val="24"/>
          <w:szCs w:val="24"/>
        </w:rPr>
        <w:t>Note: Authority cited: Sections 44225(b)(4) and 44225(q), Education Code. Reference: Sections 44227 and 44266, Education Code.</w:t>
      </w:r>
    </w:p>
    <w:p w14:paraId="56DB582F" w14:textId="77777777" w:rsidR="005B3BD2" w:rsidRDefault="005B3BD2" w:rsidP="17064757">
      <w:pPr>
        <w:rPr>
          <w:rFonts w:ascii="Calibri" w:eastAsia="Calibri" w:hAnsi="Calibri" w:cs="Calibri"/>
          <w:strike/>
          <w:color w:val="000000" w:themeColor="text1"/>
          <w:sz w:val="24"/>
          <w:szCs w:val="24"/>
        </w:rPr>
      </w:pPr>
    </w:p>
    <w:p w14:paraId="05B7E1C2" w14:textId="77777777" w:rsidR="005B3BD2" w:rsidRPr="00C40F10" w:rsidRDefault="005B3BD2" w:rsidP="005B3BD2">
      <w:pPr>
        <w:pStyle w:val="Heading4"/>
        <w:rPr>
          <w:b w:val="0"/>
          <w:bCs/>
          <w:strike/>
        </w:rPr>
      </w:pPr>
      <w:r w:rsidRPr="00C40F10">
        <w:rPr>
          <w:b w:val="0"/>
          <w:bCs/>
          <w:strike/>
        </w:rPr>
        <w:t>§ 80632.5. Program for the Pupil Personnel Services Credential with the Advanced Specialization in School Child Welfare and Attendance Services.</w:t>
      </w:r>
    </w:p>
    <w:p w14:paraId="7A5C8C9D" w14:textId="77777777" w:rsidR="005B3BD2" w:rsidRPr="00C40F10" w:rsidRDefault="005B3BD2" w:rsidP="005B3BD2">
      <w:pPr>
        <w:spacing w:after="0" w:line="240" w:lineRule="auto"/>
        <w:rPr>
          <w:rFonts w:eastAsia="Times New Roman" w:cstheme="minorHAnsi"/>
          <w:bCs/>
          <w:strike/>
          <w:color w:val="212121"/>
          <w:sz w:val="24"/>
          <w:szCs w:val="24"/>
        </w:rPr>
      </w:pPr>
      <w:r w:rsidRPr="00C40F10">
        <w:rPr>
          <w:rFonts w:eastAsia="Times New Roman" w:cstheme="minorHAnsi"/>
          <w:bCs/>
          <w:strike/>
          <w:color w:val="212121"/>
          <w:sz w:val="24"/>
          <w:szCs w:val="24"/>
        </w:rPr>
        <w:t>(a) In addition to the requirements contained in Section 80632.1 and one of the specializations contained in Section 80632.2, 80632.3, or 80632.4, the following specialized knowledge and skills shall be required for persons seeking the additional Specialization in School Child Welfare and Attendance.</w:t>
      </w:r>
    </w:p>
    <w:p w14:paraId="4B8B6BA1" w14:textId="77777777" w:rsidR="005B3BD2" w:rsidRPr="00C40F10" w:rsidRDefault="005B3BD2" w:rsidP="005B3BD2">
      <w:pPr>
        <w:spacing w:after="0" w:line="240" w:lineRule="auto"/>
        <w:ind w:firstLine="720"/>
        <w:rPr>
          <w:rFonts w:eastAsia="Times New Roman" w:cstheme="minorHAnsi"/>
          <w:bCs/>
          <w:strike/>
          <w:color w:val="212121"/>
          <w:sz w:val="24"/>
          <w:szCs w:val="24"/>
        </w:rPr>
      </w:pPr>
      <w:r w:rsidRPr="00C40F10">
        <w:rPr>
          <w:rFonts w:eastAsia="Times New Roman" w:cstheme="minorHAnsi"/>
          <w:bCs/>
          <w:strike/>
          <w:color w:val="212121"/>
          <w:sz w:val="24"/>
          <w:szCs w:val="24"/>
        </w:rPr>
        <w:t>(1) ATTENDANCE LAWS AND THE RIGHTS OF MINORS, to include:</w:t>
      </w:r>
    </w:p>
    <w:p w14:paraId="3EACDE6C" w14:textId="77777777" w:rsidR="005B3BD2" w:rsidRPr="00C40F10" w:rsidRDefault="005B3BD2" w:rsidP="005B3BD2">
      <w:pPr>
        <w:spacing w:after="0" w:line="240" w:lineRule="auto"/>
        <w:ind w:left="720" w:firstLine="720"/>
        <w:rPr>
          <w:rFonts w:eastAsia="Times New Roman" w:cstheme="minorHAnsi"/>
          <w:bCs/>
          <w:strike/>
          <w:color w:val="212121"/>
          <w:sz w:val="24"/>
          <w:szCs w:val="24"/>
        </w:rPr>
      </w:pPr>
      <w:r w:rsidRPr="00C40F10">
        <w:rPr>
          <w:rFonts w:eastAsia="Times New Roman" w:cstheme="minorHAnsi"/>
          <w:bCs/>
          <w:strike/>
          <w:color w:val="212121"/>
          <w:sz w:val="24"/>
          <w:szCs w:val="24"/>
        </w:rPr>
        <w:lastRenderedPageBreak/>
        <w:t>(A) Knowledge, including:</w:t>
      </w:r>
    </w:p>
    <w:p w14:paraId="08DDB466" w14:textId="77777777" w:rsidR="005B3BD2" w:rsidRPr="00C40F10" w:rsidRDefault="005B3BD2" w:rsidP="005B3BD2">
      <w:pPr>
        <w:spacing w:after="0" w:line="240" w:lineRule="auto"/>
        <w:ind w:left="1440" w:firstLine="720"/>
        <w:rPr>
          <w:rFonts w:eastAsia="Times New Roman" w:cstheme="minorHAnsi"/>
          <w:bCs/>
          <w:strike/>
          <w:color w:val="212121"/>
          <w:sz w:val="24"/>
          <w:szCs w:val="24"/>
        </w:rPr>
      </w:pPr>
      <w:r w:rsidRPr="00C40F10">
        <w:rPr>
          <w:rFonts w:eastAsia="Times New Roman" w:cstheme="minorHAnsi"/>
          <w:bCs/>
          <w:strike/>
          <w:color w:val="212121"/>
          <w:sz w:val="24"/>
          <w:szCs w:val="24"/>
        </w:rPr>
        <w:t>1. State Code requirements governing school attendance.</w:t>
      </w:r>
    </w:p>
    <w:p w14:paraId="3C5E5465" w14:textId="77777777" w:rsidR="005B3BD2" w:rsidRPr="00C40F10" w:rsidRDefault="005B3BD2" w:rsidP="005B3BD2">
      <w:pPr>
        <w:spacing w:after="0" w:line="240" w:lineRule="auto"/>
        <w:ind w:left="1440" w:firstLine="720"/>
        <w:rPr>
          <w:rFonts w:eastAsia="Times New Roman" w:cstheme="minorHAnsi"/>
          <w:bCs/>
          <w:strike/>
          <w:color w:val="212121"/>
          <w:sz w:val="24"/>
          <w:szCs w:val="24"/>
        </w:rPr>
      </w:pPr>
      <w:r w:rsidRPr="00C40F10">
        <w:rPr>
          <w:rFonts w:eastAsia="Times New Roman" w:cstheme="minorHAnsi"/>
          <w:bCs/>
          <w:strike/>
          <w:color w:val="212121"/>
          <w:sz w:val="24"/>
          <w:szCs w:val="24"/>
        </w:rPr>
        <w:t>2. Child labor laws, both federal and state.</w:t>
      </w:r>
    </w:p>
    <w:p w14:paraId="09D86808" w14:textId="77777777" w:rsidR="005B3BD2" w:rsidRPr="00C40F10" w:rsidRDefault="005B3BD2" w:rsidP="005B3BD2">
      <w:pPr>
        <w:spacing w:after="0" w:line="240" w:lineRule="auto"/>
        <w:ind w:left="1440" w:firstLine="720"/>
        <w:rPr>
          <w:rFonts w:eastAsia="Times New Roman" w:cstheme="minorHAnsi"/>
          <w:bCs/>
          <w:strike/>
          <w:color w:val="212121"/>
          <w:sz w:val="24"/>
          <w:szCs w:val="24"/>
        </w:rPr>
      </w:pPr>
      <w:r w:rsidRPr="00C40F10">
        <w:rPr>
          <w:rFonts w:eastAsia="Times New Roman" w:cstheme="minorHAnsi"/>
          <w:bCs/>
          <w:strike/>
          <w:color w:val="212121"/>
          <w:sz w:val="24"/>
          <w:szCs w:val="24"/>
        </w:rPr>
        <w:t>3. State Code provisions pertaining to juvenile delinquency.</w:t>
      </w:r>
    </w:p>
    <w:p w14:paraId="4E1BBD5E" w14:textId="77777777" w:rsidR="005B3BD2" w:rsidRPr="00C40F10" w:rsidRDefault="005B3BD2" w:rsidP="005B3BD2">
      <w:pPr>
        <w:spacing w:after="0" w:line="240" w:lineRule="auto"/>
        <w:ind w:left="2160"/>
        <w:rPr>
          <w:rFonts w:eastAsia="Times New Roman" w:cstheme="minorHAnsi"/>
          <w:bCs/>
          <w:strike/>
          <w:color w:val="212121"/>
          <w:sz w:val="24"/>
          <w:szCs w:val="24"/>
        </w:rPr>
      </w:pPr>
      <w:r w:rsidRPr="00C40F10">
        <w:rPr>
          <w:rFonts w:eastAsia="Times New Roman" w:cstheme="minorHAnsi"/>
          <w:bCs/>
          <w:strike/>
          <w:color w:val="212121"/>
          <w:sz w:val="24"/>
          <w:szCs w:val="24"/>
        </w:rPr>
        <w:t>4. State Code provisions for tutoring and private school attendance in lieu of regular school attendance.</w:t>
      </w:r>
    </w:p>
    <w:p w14:paraId="193C9D69" w14:textId="77777777" w:rsidR="005B3BD2" w:rsidRPr="00C40F10" w:rsidRDefault="005B3BD2" w:rsidP="005B3BD2">
      <w:pPr>
        <w:spacing w:after="0" w:line="240" w:lineRule="auto"/>
        <w:ind w:left="720" w:firstLine="720"/>
        <w:rPr>
          <w:rFonts w:eastAsia="Times New Roman" w:cstheme="minorHAnsi"/>
          <w:bCs/>
          <w:strike/>
          <w:color w:val="212121"/>
          <w:sz w:val="24"/>
          <w:szCs w:val="24"/>
        </w:rPr>
      </w:pPr>
      <w:r w:rsidRPr="00C40F10">
        <w:rPr>
          <w:rFonts w:eastAsia="Times New Roman" w:cstheme="minorHAnsi"/>
          <w:bCs/>
          <w:strike/>
          <w:color w:val="212121"/>
          <w:sz w:val="24"/>
          <w:szCs w:val="24"/>
        </w:rPr>
        <w:t>(B) skills, including:</w:t>
      </w:r>
    </w:p>
    <w:p w14:paraId="456F8BF4" w14:textId="77777777" w:rsidR="005B3BD2" w:rsidRPr="00C40F10" w:rsidRDefault="005B3BD2" w:rsidP="005B3BD2">
      <w:pPr>
        <w:spacing w:after="0" w:line="240" w:lineRule="auto"/>
        <w:ind w:left="1440" w:firstLine="720"/>
        <w:rPr>
          <w:rFonts w:eastAsia="Times New Roman" w:cstheme="minorHAnsi"/>
          <w:bCs/>
          <w:strike/>
          <w:color w:val="212121"/>
          <w:sz w:val="24"/>
          <w:szCs w:val="24"/>
        </w:rPr>
      </w:pPr>
      <w:r w:rsidRPr="00C40F10">
        <w:rPr>
          <w:rFonts w:eastAsia="Times New Roman" w:cstheme="minorHAnsi"/>
          <w:bCs/>
          <w:strike/>
          <w:color w:val="212121"/>
          <w:sz w:val="24"/>
          <w:szCs w:val="24"/>
        </w:rPr>
        <w:t>1. Conducting assessment of student attendance.</w:t>
      </w:r>
    </w:p>
    <w:p w14:paraId="6358DC11" w14:textId="77777777" w:rsidR="005B3BD2" w:rsidRPr="00C40F10" w:rsidRDefault="005B3BD2" w:rsidP="005B3BD2">
      <w:pPr>
        <w:spacing w:after="0" w:line="240" w:lineRule="auto"/>
        <w:ind w:left="1440" w:firstLine="720"/>
        <w:rPr>
          <w:rFonts w:eastAsia="Times New Roman" w:cstheme="minorHAnsi"/>
          <w:bCs/>
          <w:strike/>
          <w:color w:val="212121"/>
          <w:sz w:val="24"/>
          <w:szCs w:val="24"/>
        </w:rPr>
      </w:pPr>
      <w:r w:rsidRPr="00C40F10">
        <w:rPr>
          <w:rFonts w:eastAsia="Times New Roman" w:cstheme="minorHAnsi"/>
          <w:bCs/>
          <w:strike/>
          <w:color w:val="212121"/>
          <w:sz w:val="24"/>
          <w:szCs w:val="24"/>
        </w:rPr>
        <w:t>2. Interpreting attendance laws to students.</w:t>
      </w:r>
    </w:p>
    <w:p w14:paraId="62FF5C81" w14:textId="77777777" w:rsidR="005B3BD2" w:rsidRPr="00C40F10" w:rsidRDefault="005B3BD2" w:rsidP="005B3BD2">
      <w:pPr>
        <w:spacing w:after="0" w:line="240" w:lineRule="auto"/>
        <w:ind w:left="2160"/>
        <w:rPr>
          <w:rFonts w:eastAsia="Times New Roman" w:cstheme="minorHAnsi"/>
          <w:bCs/>
          <w:strike/>
          <w:color w:val="212121"/>
          <w:sz w:val="24"/>
          <w:szCs w:val="24"/>
        </w:rPr>
      </w:pPr>
      <w:r w:rsidRPr="00C40F10">
        <w:rPr>
          <w:rFonts w:eastAsia="Times New Roman" w:cstheme="minorHAnsi"/>
          <w:bCs/>
          <w:strike/>
          <w:color w:val="212121"/>
          <w:sz w:val="24"/>
          <w:szCs w:val="24"/>
        </w:rPr>
        <w:t>3. Intervening at appropriate times for solving attendance problems of students.</w:t>
      </w:r>
    </w:p>
    <w:p w14:paraId="798CA304" w14:textId="77777777" w:rsidR="005B3BD2" w:rsidRPr="00C40F10" w:rsidRDefault="005B3BD2" w:rsidP="005B3BD2">
      <w:pPr>
        <w:spacing w:after="0" w:line="240" w:lineRule="auto"/>
        <w:rPr>
          <w:rFonts w:eastAsia="Times New Roman" w:cstheme="minorHAnsi"/>
          <w:bCs/>
          <w:strike/>
          <w:color w:val="212121"/>
          <w:sz w:val="24"/>
          <w:szCs w:val="24"/>
        </w:rPr>
      </w:pPr>
      <w:r w:rsidRPr="00C40F10">
        <w:rPr>
          <w:rFonts w:eastAsia="Times New Roman" w:cstheme="minorHAnsi"/>
          <w:bCs/>
          <w:strike/>
          <w:color w:val="212121"/>
          <w:sz w:val="24"/>
          <w:szCs w:val="24"/>
        </w:rPr>
        <w:t>(b) Field practice shall be required of all candidates and shall be in addition to the field practice required in Sections 80632.2(b), 80632.3(b) or 80632.4(b)</w:t>
      </w:r>
    </w:p>
    <w:p w14:paraId="2356CEB6" w14:textId="77777777" w:rsidR="005B3BD2" w:rsidRPr="00C40F10" w:rsidRDefault="005B3BD2" w:rsidP="005B3BD2">
      <w:pPr>
        <w:spacing w:after="0" w:line="240" w:lineRule="auto"/>
        <w:ind w:left="720"/>
        <w:rPr>
          <w:rFonts w:eastAsia="Times New Roman" w:cstheme="minorHAnsi"/>
          <w:bCs/>
          <w:strike/>
          <w:color w:val="212121"/>
          <w:sz w:val="24"/>
          <w:szCs w:val="24"/>
        </w:rPr>
      </w:pPr>
      <w:r w:rsidRPr="00C40F10">
        <w:rPr>
          <w:rFonts w:eastAsia="Times New Roman" w:cstheme="minorHAnsi"/>
          <w:bCs/>
          <w:strike/>
          <w:color w:val="212121"/>
          <w:sz w:val="24"/>
          <w:szCs w:val="24"/>
        </w:rPr>
        <w:t>(1) Field practice shall be in the knowledges and skills provided in subdivision (a)(1) of this section.</w:t>
      </w:r>
    </w:p>
    <w:p w14:paraId="5444D224" w14:textId="77777777" w:rsidR="005B3BD2" w:rsidRPr="00C40F10" w:rsidRDefault="005B3BD2" w:rsidP="005B3BD2">
      <w:pPr>
        <w:spacing w:after="0" w:line="240" w:lineRule="auto"/>
        <w:ind w:left="720"/>
        <w:rPr>
          <w:rFonts w:eastAsia="Times New Roman" w:cstheme="minorHAnsi"/>
          <w:bCs/>
          <w:strike/>
          <w:color w:val="212121"/>
          <w:sz w:val="24"/>
          <w:szCs w:val="24"/>
        </w:rPr>
      </w:pPr>
      <w:r w:rsidRPr="00C40F10">
        <w:rPr>
          <w:rFonts w:eastAsia="Times New Roman" w:cstheme="minorHAnsi"/>
          <w:bCs/>
          <w:strike/>
          <w:color w:val="212121"/>
          <w:sz w:val="24"/>
          <w:szCs w:val="24"/>
        </w:rPr>
        <w:t>(2) Field practice shall be at least ninety (90) clock hours in duration, in a school setting, in direct contact with pupils assigned to the credential candidate by the college/university instructor and field supervisor.</w:t>
      </w:r>
    </w:p>
    <w:p w14:paraId="6F3E877E" w14:textId="77777777" w:rsidR="005B3BD2" w:rsidRPr="00C40F10" w:rsidRDefault="005B3BD2" w:rsidP="005B3BD2">
      <w:pPr>
        <w:spacing w:after="0" w:line="240" w:lineRule="auto"/>
        <w:ind w:left="720"/>
        <w:rPr>
          <w:rFonts w:eastAsia="Times New Roman" w:cstheme="minorHAnsi"/>
          <w:bCs/>
          <w:strike/>
          <w:color w:val="212121"/>
          <w:sz w:val="24"/>
          <w:szCs w:val="24"/>
        </w:rPr>
      </w:pPr>
      <w:r w:rsidRPr="00C40F10">
        <w:rPr>
          <w:rFonts w:eastAsia="Times New Roman" w:cstheme="minorHAnsi"/>
          <w:bCs/>
          <w:strike/>
          <w:color w:val="212121"/>
          <w:sz w:val="24"/>
          <w:szCs w:val="24"/>
        </w:rPr>
        <w:t>(3) Field practice by credential candidates shall be under the supervision of an experienced practitioner (who holds a Pupil Personnel Services credential) approved jointly by the college/university and the school district administration.</w:t>
      </w:r>
    </w:p>
    <w:p w14:paraId="4CE0D380" w14:textId="77777777" w:rsidR="005B3BD2" w:rsidRPr="00C40F10" w:rsidRDefault="005B3BD2" w:rsidP="005B3BD2">
      <w:pPr>
        <w:spacing w:after="0" w:line="240" w:lineRule="auto"/>
        <w:rPr>
          <w:rFonts w:eastAsia="Times New Roman" w:cstheme="minorHAnsi"/>
          <w:bCs/>
          <w:strike/>
          <w:color w:val="212121"/>
          <w:sz w:val="24"/>
          <w:szCs w:val="24"/>
        </w:rPr>
      </w:pPr>
      <w:r w:rsidRPr="00C40F10">
        <w:rPr>
          <w:rFonts w:eastAsia="Times New Roman" w:cstheme="minorHAnsi"/>
          <w:bCs/>
          <w:strike/>
          <w:color w:val="212121"/>
          <w:sz w:val="24"/>
          <w:szCs w:val="24"/>
        </w:rPr>
        <w:t>(c) Credit may be granted by the college/university toward the required ninety (90) hours provided in subdivision (b) of this section for equivalent field practice completed previously by the candidate as part of an approved Pupil Personnel Services program at the same or another institution of higher education.</w:t>
      </w:r>
    </w:p>
    <w:p w14:paraId="681EB089" w14:textId="77777777" w:rsidR="005B3BD2" w:rsidRPr="00C40F10" w:rsidRDefault="005B3BD2" w:rsidP="005B3BD2">
      <w:pPr>
        <w:spacing w:after="0" w:line="240" w:lineRule="auto"/>
        <w:rPr>
          <w:rFonts w:eastAsia="Times New Roman" w:cstheme="minorHAnsi"/>
          <w:bCs/>
          <w:strike/>
          <w:color w:val="212121"/>
          <w:sz w:val="24"/>
          <w:szCs w:val="24"/>
        </w:rPr>
      </w:pPr>
    </w:p>
    <w:p w14:paraId="10DE9750" w14:textId="5D24FB98" w:rsidR="005B3BD2" w:rsidRPr="00C40F10" w:rsidRDefault="005B3BD2" w:rsidP="00C40F10">
      <w:pPr>
        <w:spacing w:after="0" w:line="240" w:lineRule="auto"/>
        <w:rPr>
          <w:rFonts w:eastAsia="Times New Roman" w:cstheme="minorHAnsi"/>
          <w:bCs/>
          <w:strike/>
          <w:color w:val="212121"/>
          <w:sz w:val="24"/>
          <w:szCs w:val="24"/>
        </w:rPr>
      </w:pPr>
      <w:r w:rsidRPr="00C40F10">
        <w:rPr>
          <w:rFonts w:eastAsia="Times New Roman" w:cstheme="minorHAnsi"/>
          <w:bCs/>
          <w:strike/>
          <w:color w:val="212121"/>
          <w:sz w:val="24"/>
          <w:szCs w:val="24"/>
        </w:rPr>
        <w:t>Note: Authority cited: Sections 44225(b)(4) and 44225(q), Education Code. Reference: Sections 44227 and 44266, Education Code.</w:t>
      </w:r>
    </w:p>
    <w:sectPr w:rsidR="005B3BD2" w:rsidRPr="00C40F10" w:rsidSect="008B17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1D23" w14:textId="77777777" w:rsidR="00394F9E" w:rsidRDefault="00394F9E" w:rsidP="002A63C1">
      <w:pPr>
        <w:spacing w:after="0" w:line="240" w:lineRule="auto"/>
      </w:pPr>
      <w:r>
        <w:separator/>
      </w:r>
    </w:p>
  </w:endnote>
  <w:endnote w:type="continuationSeparator" w:id="0">
    <w:p w14:paraId="78B2AE1B" w14:textId="77777777" w:rsidR="00394F9E" w:rsidRDefault="00394F9E" w:rsidP="002A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65AA" w14:textId="77777777" w:rsidR="009428C8" w:rsidRDefault="0094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5A92" w14:textId="454F9B28" w:rsidR="00C93AD6" w:rsidRDefault="00C93AD6" w:rsidP="002A63C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4CB4" w14:textId="77777777" w:rsidR="009428C8" w:rsidRDefault="0094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52F5" w14:textId="77777777" w:rsidR="00394F9E" w:rsidRDefault="00394F9E" w:rsidP="002A63C1">
      <w:pPr>
        <w:spacing w:after="0" w:line="240" w:lineRule="auto"/>
      </w:pPr>
      <w:r>
        <w:separator/>
      </w:r>
    </w:p>
  </w:footnote>
  <w:footnote w:type="continuationSeparator" w:id="0">
    <w:p w14:paraId="77E8796B" w14:textId="77777777" w:rsidR="00394F9E" w:rsidRDefault="00394F9E" w:rsidP="002A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DF10" w14:textId="77777777" w:rsidR="009428C8" w:rsidRDefault="0094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390F" w14:textId="23CE5E40" w:rsidR="000875C6" w:rsidRDefault="00B64EC9">
    <w:pPr>
      <w:pStyle w:val="Header"/>
      <w:rPr>
        <w:rStyle w:val="HeaderChar"/>
      </w:rPr>
    </w:pPr>
    <w:r w:rsidRPr="006B31FE">
      <w:rPr>
        <w:rStyle w:val="HeaderChar"/>
      </w:rPr>
      <w:t>Proposed Amendments and Additions to Title 5 of the Cal</w:t>
    </w:r>
    <w:r w:rsidR="003A078E" w:rsidRPr="006B31FE">
      <w:rPr>
        <w:rStyle w:val="HeaderChar"/>
      </w:rPr>
      <w:t>ifornia Code of Regulations Pertaining to Pupil Personnel Services Credentials and Educator Preparation Program</w:t>
    </w:r>
    <w:r w:rsidR="006B31FE" w:rsidRPr="006B31FE">
      <w:rPr>
        <w:rStyle w:val="HeaderChar"/>
      </w:rPr>
      <w:t xml:space="preserve"> Standards in School Counseling, School Psychology, and School Social Work</w:t>
    </w:r>
    <w:r w:rsidR="000875C6">
      <w:rPr>
        <w:rStyle w:val="HeaderChar"/>
      </w:rPr>
      <w:t xml:space="preserve"> - Text</w:t>
    </w:r>
  </w:p>
  <w:p w14:paraId="6B12A51A" w14:textId="7E156C43" w:rsidR="00C93AD6" w:rsidRPr="006B31FE" w:rsidRDefault="009428C8">
    <w:pPr>
      <w:pStyle w:val="Header"/>
      <w:rPr>
        <w:rStyle w:val="HeaderChar"/>
      </w:rPr>
    </w:pPr>
    <w:r>
      <w:rPr>
        <w:rStyle w:val="HeaderChar"/>
      </w:rPr>
      <w:t xml:space="preserve">Page </w:t>
    </w:r>
    <w:r w:rsidRPr="009428C8">
      <w:rPr>
        <w:rStyle w:val="HeaderChar"/>
      </w:rPr>
      <w:fldChar w:fldCharType="begin"/>
    </w:r>
    <w:r w:rsidRPr="009428C8">
      <w:rPr>
        <w:rStyle w:val="HeaderChar"/>
      </w:rPr>
      <w:instrText xml:space="preserve"> PAGE   \* MERGEFORMAT </w:instrText>
    </w:r>
    <w:r w:rsidRPr="009428C8">
      <w:rPr>
        <w:rStyle w:val="HeaderChar"/>
      </w:rPr>
      <w:fldChar w:fldCharType="separate"/>
    </w:r>
    <w:r w:rsidRPr="009428C8">
      <w:rPr>
        <w:rStyle w:val="HeaderChar"/>
        <w:noProof/>
      </w:rPr>
      <w:t>1</w:t>
    </w:r>
    <w:r w:rsidRPr="009428C8">
      <w:rPr>
        <w:rStyle w:val="HeaderCha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B0DC" w14:textId="77777777" w:rsidR="009428C8" w:rsidRDefault="0094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6CB"/>
    <w:multiLevelType w:val="hybridMultilevel"/>
    <w:tmpl w:val="AA88BE00"/>
    <w:lvl w:ilvl="0" w:tplc="53182B1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D7D716B"/>
    <w:multiLevelType w:val="hybridMultilevel"/>
    <w:tmpl w:val="D234B73E"/>
    <w:lvl w:ilvl="0" w:tplc="347CF774">
      <w:start w:val="1"/>
      <w:numFmt w:val="lowerLetter"/>
      <w:lvlText w:val="(%1)"/>
      <w:lvlJc w:val="left"/>
      <w:pPr>
        <w:ind w:left="180" w:hanging="360"/>
      </w:pPr>
      <w:rPr>
        <w:rFonts w:hint="default"/>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D97580B"/>
    <w:multiLevelType w:val="hybridMultilevel"/>
    <w:tmpl w:val="F75C082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5746BF"/>
    <w:multiLevelType w:val="hybridMultilevel"/>
    <w:tmpl w:val="DA62917E"/>
    <w:lvl w:ilvl="0" w:tplc="5D9202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81B9B"/>
    <w:multiLevelType w:val="hybridMultilevel"/>
    <w:tmpl w:val="2F9CB8C0"/>
    <w:lvl w:ilvl="0" w:tplc="36F0226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5DF30443"/>
    <w:multiLevelType w:val="hybridMultilevel"/>
    <w:tmpl w:val="28FA7E3E"/>
    <w:lvl w:ilvl="0" w:tplc="AD5415E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6CF07059"/>
    <w:multiLevelType w:val="hybridMultilevel"/>
    <w:tmpl w:val="3EBC45E8"/>
    <w:lvl w:ilvl="0" w:tplc="75D03A98">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70332612"/>
    <w:multiLevelType w:val="hybridMultilevel"/>
    <w:tmpl w:val="28FA7E3E"/>
    <w:lvl w:ilvl="0" w:tplc="AD5415E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3"/>
  </w:num>
  <w:num w:numId="3">
    <w:abstractNumId w:val="1"/>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3MLU0NDMzM7A0MzJQ0lEKTi0uzszPAykwNKgFAFo0Ca0tAAAA"/>
  </w:docVars>
  <w:rsids>
    <w:rsidRoot w:val="00640A21"/>
    <w:rsid w:val="00051554"/>
    <w:rsid w:val="00080753"/>
    <w:rsid w:val="000875C6"/>
    <w:rsid w:val="000E7470"/>
    <w:rsid w:val="00105322"/>
    <w:rsid w:val="00124E25"/>
    <w:rsid w:val="001351C8"/>
    <w:rsid w:val="00144EEE"/>
    <w:rsid w:val="001D7BBE"/>
    <w:rsid w:val="001E01E2"/>
    <w:rsid w:val="001F7F04"/>
    <w:rsid w:val="0020112A"/>
    <w:rsid w:val="00224059"/>
    <w:rsid w:val="00235B5E"/>
    <w:rsid w:val="00262CEA"/>
    <w:rsid w:val="0026450B"/>
    <w:rsid w:val="002A63C1"/>
    <w:rsid w:val="002B73D4"/>
    <w:rsid w:val="002D177F"/>
    <w:rsid w:val="00317368"/>
    <w:rsid w:val="0034063A"/>
    <w:rsid w:val="0037112A"/>
    <w:rsid w:val="00394F9E"/>
    <w:rsid w:val="003A078E"/>
    <w:rsid w:val="003F5175"/>
    <w:rsid w:val="00426C2F"/>
    <w:rsid w:val="00444DFF"/>
    <w:rsid w:val="00456F75"/>
    <w:rsid w:val="004B1341"/>
    <w:rsid w:val="004B3393"/>
    <w:rsid w:val="004C1840"/>
    <w:rsid w:val="004E6243"/>
    <w:rsid w:val="004E731F"/>
    <w:rsid w:val="00503841"/>
    <w:rsid w:val="00576943"/>
    <w:rsid w:val="005A4B76"/>
    <w:rsid w:val="005B3BD2"/>
    <w:rsid w:val="005E1786"/>
    <w:rsid w:val="005F4E6F"/>
    <w:rsid w:val="0060174D"/>
    <w:rsid w:val="00622C23"/>
    <w:rsid w:val="00640A21"/>
    <w:rsid w:val="00653CAC"/>
    <w:rsid w:val="00671D6F"/>
    <w:rsid w:val="00684523"/>
    <w:rsid w:val="006B31FE"/>
    <w:rsid w:val="006D4F36"/>
    <w:rsid w:val="00701878"/>
    <w:rsid w:val="0071250B"/>
    <w:rsid w:val="007462A5"/>
    <w:rsid w:val="00776F98"/>
    <w:rsid w:val="007A585F"/>
    <w:rsid w:val="007B28DB"/>
    <w:rsid w:val="007B2909"/>
    <w:rsid w:val="008014CC"/>
    <w:rsid w:val="008151B0"/>
    <w:rsid w:val="00820A7D"/>
    <w:rsid w:val="00867F71"/>
    <w:rsid w:val="008B17D6"/>
    <w:rsid w:val="009428C8"/>
    <w:rsid w:val="009A15A8"/>
    <w:rsid w:val="009A1D3A"/>
    <w:rsid w:val="009B12C0"/>
    <w:rsid w:val="009C5B97"/>
    <w:rsid w:val="00A17A70"/>
    <w:rsid w:val="00A22661"/>
    <w:rsid w:val="00A6419C"/>
    <w:rsid w:val="00A72121"/>
    <w:rsid w:val="00B57C61"/>
    <w:rsid w:val="00B64EC9"/>
    <w:rsid w:val="00C0509D"/>
    <w:rsid w:val="00C13C35"/>
    <w:rsid w:val="00C23EB1"/>
    <w:rsid w:val="00C3315F"/>
    <w:rsid w:val="00C40F10"/>
    <w:rsid w:val="00C70C99"/>
    <w:rsid w:val="00C93AD6"/>
    <w:rsid w:val="00CA319C"/>
    <w:rsid w:val="00CB3AE8"/>
    <w:rsid w:val="00D4379B"/>
    <w:rsid w:val="00D770C8"/>
    <w:rsid w:val="00DB4943"/>
    <w:rsid w:val="00DE0C8F"/>
    <w:rsid w:val="00DE22A7"/>
    <w:rsid w:val="00DF450D"/>
    <w:rsid w:val="00E1109A"/>
    <w:rsid w:val="00E55C45"/>
    <w:rsid w:val="00E82E4B"/>
    <w:rsid w:val="00EA55D0"/>
    <w:rsid w:val="00EE5C48"/>
    <w:rsid w:val="00EE6017"/>
    <w:rsid w:val="00F84D2A"/>
    <w:rsid w:val="00FA0575"/>
    <w:rsid w:val="00FA284F"/>
    <w:rsid w:val="17064757"/>
    <w:rsid w:val="2C1BF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42CB"/>
  <w15:chartTrackingRefBased/>
  <w15:docId w15:val="{116E6C18-2102-4638-81C2-862E2887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21"/>
  </w:style>
  <w:style w:type="paragraph" w:styleId="Heading1">
    <w:name w:val="heading 1"/>
    <w:basedOn w:val="Normal"/>
    <w:next w:val="Normal"/>
    <w:link w:val="Heading1Char"/>
    <w:autoRedefine/>
    <w:uiPriority w:val="9"/>
    <w:qFormat/>
    <w:rsid w:val="00C0509D"/>
    <w:pPr>
      <w:spacing w:after="0"/>
      <w:jc w:val="center"/>
      <w:outlineLvl w:val="0"/>
    </w:pPr>
    <w:rPr>
      <w:rFonts w:ascii="Calibri" w:eastAsia="Calibri" w:hAnsi="Calibri" w:cs="Calibri"/>
      <w:b/>
      <w:sz w:val="24"/>
      <w:szCs w:val="24"/>
    </w:rPr>
  </w:style>
  <w:style w:type="paragraph" w:styleId="Heading2">
    <w:name w:val="heading 2"/>
    <w:basedOn w:val="Heading1"/>
    <w:next w:val="Normal"/>
    <w:link w:val="Heading2Char"/>
    <w:uiPriority w:val="9"/>
    <w:unhideWhenUsed/>
    <w:qFormat/>
    <w:rsid w:val="008014CC"/>
    <w:pPr>
      <w:outlineLvl w:val="1"/>
    </w:pPr>
  </w:style>
  <w:style w:type="paragraph" w:styleId="Heading3">
    <w:name w:val="heading 3"/>
    <w:basedOn w:val="Heading2"/>
    <w:next w:val="Normal"/>
    <w:link w:val="Heading3Char"/>
    <w:uiPriority w:val="9"/>
    <w:unhideWhenUsed/>
    <w:qFormat/>
    <w:rsid w:val="008014CC"/>
    <w:pPr>
      <w:outlineLvl w:val="2"/>
    </w:pPr>
  </w:style>
  <w:style w:type="paragraph" w:styleId="Heading4">
    <w:name w:val="heading 4"/>
    <w:basedOn w:val="Heading3"/>
    <w:next w:val="Normal"/>
    <w:link w:val="Heading4Char"/>
    <w:uiPriority w:val="9"/>
    <w:unhideWhenUsed/>
    <w:qFormat/>
    <w:rsid w:val="008014CC"/>
    <w:pPr>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0509D"/>
    <w:rPr>
      <w:rFonts w:ascii="Calibri" w:eastAsia="Calibri" w:hAnsi="Calibri" w:cs="Calibri"/>
      <w:b/>
      <w:sz w:val="24"/>
      <w:szCs w:val="24"/>
    </w:rPr>
  </w:style>
  <w:style w:type="paragraph" w:styleId="ListParagraph">
    <w:name w:val="List Paragraph"/>
    <w:basedOn w:val="Normal"/>
    <w:uiPriority w:val="34"/>
    <w:qFormat/>
    <w:rsid w:val="002D177F"/>
    <w:pPr>
      <w:ind w:left="720"/>
      <w:contextualSpacing/>
    </w:pPr>
  </w:style>
  <w:style w:type="character" w:styleId="CommentReference">
    <w:name w:val="annotation reference"/>
    <w:basedOn w:val="DefaultParagraphFont"/>
    <w:uiPriority w:val="99"/>
    <w:semiHidden/>
    <w:unhideWhenUsed/>
    <w:rsid w:val="002D177F"/>
    <w:rPr>
      <w:sz w:val="16"/>
      <w:szCs w:val="16"/>
    </w:rPr>
  </w:style>
  <w:style w:type="paragraph" w:styleId="CommentText">
    <w:name w:val="annotation text"/>
    <w:basedOn w:val="Normal"/>
    <w:link w:val="CommentTextChar"/>
    <w:uiPriority w:val="99"/>
    <w:semiHidden/>
    <w:unhideWhenUsed/>
    <w:rsid w:val="002D177F"/>
    <w:pPr>
      <w:spacing w:line="240" w:lineRule="auto"/>
    </w:pPr>
    <w:rPr>
      <w:sz w:val="20"/>
      <w:szCs w:val="20"/>
    </w:rPr>
  </w:style>
  <w:style w:type="character" w:customStyle="1" w:styleId="CommentTextChar">
    <w:name w:val="Comment Text Char"/>
    <w:basedOn w:val="DefaultParagraphFont"/>
    <w:link w:val="CommentText"/>
    <w:uiPriority w:val="99"/>
    <w:semiHidden/>
    <w:rsid w:val="002D177F"/>
    <w:rPr>
      <w:sz w:val="20"/>
      <w:szCs w:val="20"/>
    </w:rPr>
  </w:style>
  <w:style w:type="paragraph" w:styleId="BalloonText">
    <w:name w:val="Balloon Text"/>
    <w:basedOn w:val="Normal"/>
    <w:link w:val="BalloonTextChar"/>
    <w:uiPriority w:val="99"/>
    <w:semiHidden/>
    <w:unhideWhenUsed/>
    <w:rsid w:val="002D1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7F"/>
    <w:rPr>
      <w:rFonts w:ascii="Segoe UI" w:hAnsi="Segoe UI" w:cs="Segoe UI"/>
      <w:sz w:val="18"/>
      <w:szCs w:val="18"/>
    </w:rPr>
  </w:style>
  <w:style w:type="character" w:styleId="Hyperlink">
    <w:name w:val="Hyperlink"/>
    <w:basedOn w:val="DefaultParagraphFont"/>
    <w:uiPriority w:val="99"/>
    <w:unhideWhenUsed/>
    <w:rsid w:val="00C70C9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7F04"/>
    <w:rPr>
      <w:b/>
      <w:bCs/>
    </w:rPr>
  </w:style>
  <w:style w:type="character" w:customStyle="1" w:styleId="CommentSubjectChar">
    <w:name w:val="Comment Subject Char"/>
    <w:basedOn w:val="CommentTextChar"/>
    <w:link w:val="CommentSubject"/>
    <w:uiPriority w:val="99"/>
    <w:semiHidden/>
    <w:rsid w:val="001F7F04"/>
    <w:rPr>
      <w:b/>
      <w:bCs/>
      <w:sz w:val="20"/>
      <w:szCs w:val="20"/>
    </w:rPr>
  </w:style>
  <w:style w:type="character" w:styleId="LineNumber">
    <w:name w:val="line number"/>
    <w:basedOn w:val="DefaultParagraphFont"/>
    <w:uiPriority w:val="99"/>
    <w:semiHidden/>
    <w:unhideWhenUsed/>
    <w:rsid w:val="00FA284F"/>
  </w:style>
  <w:style w:type="paragraph" w:styleId="Revision">
    <w:name w:val="Revision"/>
    <w:hidden/>
    <w:uiPriority w:val="99"/>
    <w:semiHidden/>
    <w:rsid w:val="003F5175"/>
    <w:pPr>
      <w:spacing w:after="0" w:line="240" w:lineRule="auto"/>
    </w:pPr>
  </w:style>
  <w:style w:type="character" w:styleId="Strong">
    <w:name w:val="Strong"/>
    <w:basedOn w:val="DefaultParagraphFont"/>
    <w:uiPriority w:val="22"/>
    <w:qFormat/>
    <w:rsid w:val="005E1786"/>
    <w:rPr>
      <w:b/>
      <w:bCs/>
    </w:rPr>
  </w:style>
  <w:style w:type="paragraph" w:styleId="Header">
    <w:name w:val="header"/>
    <w:basedOn w:val="Normal"/>
    <w:link w:val="HeaderChar"/>
    <w:uiPriority w:val="99"/>
    <w:unhideWhenUsed/>
    <w:rsid w:val="002A6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C1"/>
  </w:style>
  <w:style w:type="paragraph" w:styleId="Footer">
    <w:name w:val="footer"/>
    <w:basedOn w:val="Normal"/>
    <w:link w:val="FooterChar"/>
    <w:uiPriority w:val="99"/>
    <w:unhideWhenUsed/>
    <w:rsid w:val="002A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C1"/>
  </w:style>
  <w:style w:type="character" w:customStyle="1" w:styleId="Heading2Char">
    <w:name w:val="Heading 2 Char"/>
    <w:basedOn w:val="DefaultParagraphFont"/>
    <w:link w:val="Heading2"/>
    <w:uiPriority w:val="9"/>
    <w:rsid w:val="008014CC"/>
    <w:rPr>
      <w:rFonts w:ascii="Calibri" w:eastAsia="Calibri" w:hAnsi="Calibri" w:cs="Calibri"/>
      <w:b/>
      <w:sz w:val="24"/>
      <w:szCs w:val="24"/>
    </w:rPr>
  </w:style>
  <w:style w:type="character" w:customStyle="1" w:styleId="Heading3Char">
    <w:name w:val="Heading 3 Char"/>
    <w:basedOn w:val="DefaultParagraphFont"/>
    <w:link w:val="Heading3"/>
    <w:uiPriority w:val="9"/>
    <w:rsid w:val="008014CC"/>
    <w:rPr>
      <w:rFonts w:ascii="Calibri" w:eastAsia="Calibri" w:hAnsi="Calibri" w:cs="Calibri"/>
      <w:b/>
      <w:sz w:val="24"/>
      <w:szCs w:val="24"/>
    </w:rPr>
  </w:style>
  <w:style w:type="character" w:customStyle="1" w:styleId="Heading4Char">
    <w:name w:val="Heading 4 Char"/>
    <w:basedOn w:val="DefaultParagraphFont"/>
    <w:link w:val="Heading4"/>
    <w:uiPriority w:val="9"/>
    <w:rsid w:val="008014CC"/>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252">
      <w:bodyDiv w:val="1"/>
      <w:marLeft w:val="0"/>
      <w:marRight w:val="0"/>
      <w:marTop w:val="0"/>
      <w:marBottom w:val="0"/>
      <w:divBdr>
        <w:top w:val="none" w:sz="0" w:space="0" w:color="auto"/>
        <w:left w:val="none" w:sz="0" w:space="0" w:color="auto"/>
        <w:bottom w:val="none" w:sz="0" w:space="0" w:color="auto"/>
        <w:right w:val="none" w:sz="0" w:space="0" w:color="auto"/>
      </w:divBdr>
      <w:divsChild>
        <w:div w:id="412549192">
          <w:marLeft w:val="0"/>
          <w:marRight w:val="0"/>
          <w:marTop w:val="240"/>
          <w:marBottom w:val="240"/>
          <w:divBdr>
            <w:top w:val="none" w:sz="0" w:space="0" w:color="auto"/>
            <w:left w:val="none" w:sz="0" w:space="0" w:color="auto"/>
            <w:bottom w:val="none" w:sz="0" w:space="0" w:color="auto"/>
            <w:right w:val="none" w:sz="0" w:space="0" w:color="auto"/>
          </w:divBdr>
        </w:div>
        <w:div w:id="588464726">
          <w:marLeft w:val="0"/>
          <w:marRight w:val="0"/>
          <w:marTop w:val="240"/>
          <w:marBottom w:val="0"/>
          <w:divBdr>
            <w:top w:val="none" w:sz="0" w:space="0" w:color="auto"/>
            <w:left w:val="none" w:sz="0" w:space="0" w:color="auto"/>
            <w:bottom w:val="none" w:sz="0" w:space="0" w:color="auto"/>
            <w:right w:val="none" w:sz="0" w:space="0" w:color="auto"/>
          </w:divBdr>
          <w:divsChild>
            <w:div w:id="802620388">
              <w:marLeft w:val="0"/>
              <w:marRight w:val="0"/>
              <w:marTop w:val="0"/>
              <w:marBottom w:val="0"/>
              <w:divBdr>
                <w:top w:val="none" w:sz="0" w:space="0" w:color="auto"/>
                <w:left w:val="none" w:sz="0" w:space="0" w:color="auto"/>
                <w:bottom w:val="none" w:sz="0" w:space="0" w:color="auto"/>
                <w:right w:val="none" w:sz="0" w:space="0" w:color="auto"/>
              </w:divBdr>
              <w:divsChild>
                <w:div w:id="1501774397">
                  <w:marLeft w:val="0"/>
                  <w:marRight w:val="0"/>
                  <w:marTop w:val="240"/>
                  <w:marBottom w:val="0"/>
                  <w:divBdr>
                    <w:top w:val="none" w:sz="0" w:space="0" w:color="auto"/>
                    <w:left w:val="none" w:sz="0" w:space="0" w:color="auto"/>
                    <w:bottom w:val="none" w:sz="0" w:space="0" w:color="auto"/>
                    <w:right w:val="none" w:sz="0" w:space="0" w:color="auto"/>
                  </w:divBdr>
                  <w:divsChild>
                    <w:div w:id="1023559327">
                      <w:marLeft w:val="0"/>
                      <w:marRight w:val="0"/>
                      <w:marTop w:val="0"/>
                      <w:marBottom w:val="0"/>
                      <w:divBdr>
                        <w:top w:val="none" w:sz="0" w:space="0" w:color="auto"/>
                        <w:left w:val="none" w:sz="0" w:space="0" w:color="auto"/>
                        <w:bottom w:val="none" w:sz="0" w:space="0" w:color="auto"/>
                        <w:right w:val="none" w:sz="0" w:space="0" w:color="auto"/>
                      </w:divBdr>
                      <w:divsChild>
                        <w:div w:id="15192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1086">
                  <w:marLeft w:val="0"/>
                  <w:marRight w:val="0"/>
                  <w:marTop w:val="240"/>
                  <w:marBottom w:val="0"/>
                  <w:divBdr>
                    <w:top w:val="none" w:sz="0" w:space="0" w:color="auto"/>
                    <w:left w:val="none" w:sz="0" w:space="0" w:color="auto"/>
                    <w:bottom w:val="none" w:sz="0" w:space="0" w:color="auto"/>
                    <w:right w:val="none" w:sz="0" w:space="0" w:color="auto"/>
                  </w:divBdr>
                  <w:divsChild>
                    <w:div w:id="1755468251">
                      <w:marLeft w:val="0"/>
                      <w:marRight w:val="0"/>
                      <w:marTop w:val="0"/>
                      <w:marBottom w:val="0"/>
                      <w:divBdr>
                        <w:top w:val="none" w:sz="0" w:space="0" w:color="auto"/>
                        <w:left w:val="none" w:sz="0" w:space="0" w:color="auto"/>
                        <w:bottom w:val="none" w:sz="0" w:space="0" w:color="auto"/>
                        <w:right w:val="none" w:sz="0" w:space="0" w:color="auto"/>
                      </w:divBdr>
                      <w:divsChild>
                        <w:div w:id="729765186">
                          <w:marLeft w:val="0"/>
                          <w:marRight w:val="0"/>
                          <w:marTop w:val="0"/>
                          <w:marBottom w:val="0"/>
                          <w:divBdr>
                            <w:top w:val="none" w:sz="0" w:space="0" w:color="auto"/>
                            <w:left w:val="none" w:sz="0" w:space="0" w:color="auto"/>
                            <w:bottom w:val="none" w:sz="0" w:space="0" w:color="auto"/>
                            <w:right w:val="none" w:sz="0" w:space="0" w:color="auto"/>
                          </w:divBdr>
                        </w:div>
                      </w:divsChild>
                    </w:div>
                    <w:div w:id="1806310755">
                      <w:marLeft w:val="0"/>
                      <w:marRight w:val="0"/>
                      <w:marTop w:val="240"/>
                      <w:marBottom w:val="0"/>
                      <w:divBdr>
                        <w:top w:val="none" w:sz="0" w:space="0" w:color="auto"/>
                        <w:left w:val="none" w:sz="0" w:space="0" w:color="auto"/>
                        <w:bottom w:val="none" w:sz="0" w:space="0" w:color="auto"/>
                        <w:right w:val="none" w:sz="0" w:space="0" w:color="auto"/>
                      </w:divBdr>
                      <w:divsChild>
                        <w:div w:id="470754149">
                          <w:marLeft w:val="0"/>
                          <w:marRight w:val="0"/>
                          <w:marTop w:val="0"/>
                          <w:marBottom w:val="0"/>
                          <w:divBdr>
                            <w:top w:val="none" w:sz="0" w:space="0" w:color="auto"/>
                            <w:left w:val="none" w:sz="0" w:space="0" w:color="auto"/>
                            <w:bottom w:val="none" w:sz="0" w:space="0" w:color="auto"/>
                            <w:right w:val="none" w:sz="0" w:space="0" w:color="auto"/>
                          </w:divBdr>
                          <w:divsChild>
                            <w:div w:id="13087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039">
                      <w:marLeft w:val="0"/>
                      <w:marRight w:val="0"/>
                      <w:marTop w:val="240"/>
                      <w:marBottom w:val="0"/>
                      <w:divBdr>
                        <w:top w:val="none" w:sz="0" w:space="0" w:color="auto"/>
                        <w:left w:val="none" w:sz="0" w:space="0" w:color="auto"/>
                        <w:bottom w:val="none" w:sz="0" w:space="0" w:color="auto"/>
                        <w:right w:val="none" w:sz="0" w:space="0" w:color="auto"/>
                      </w:divBdr>
                      <w:divsChild>
                        <w:div w:id="159590088">
                          <w:marLeft w:val="0"/>
                          <w:marRight w:val="0"/>
                          <w:marTop w:val="0"/>
                          <w:marBottom w:val="0"/>
                          <w:divBdr>
                            <w:top w:val="none" w:sz="0" w:space="0" w:color="auto"/>
                            <w:left w:val="none" w:sz="0" w:space="0" w:color="auto"/>
                            <w:bottom w:val="none" w:sz="0" w:space="0" w:color="auto"/>
                            <w:right w:val="none" w:sz="0" w:space="0" w:color="auto"/>
                          </w:divBdr>
                          <w:divsChild>
                            <w:div w:id="19378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6098">
                      <w:marLeft w:val="0"/>
                      <w:marRight w:val="0"/>
                      <w:marTop w:val="240"/>
                      <w:marBottom w:val="0"/>
                      <w:divBdr>
                        <w:top w:val="none" w:sz="0" w:space="0" w:color="auto"/>
                        <w:left w:val="none" w:sz="0" w:space="0" w:color="auto"/>
                        <w:bottom w:val="none" w:sz="0" w:space="0" w:color="auto"/>
                        <w:right w:val="none" w:sz="0" w:space="0" w:color="auto"/>
                      </w:divBdr>
                      <w:divsChild>
                        <w:div w:id="2137289363">
                          <w:marLeft w:val="0"/>
                          <w:marRight w:val="0"/>
                          <w:marTop w:val="0"/>
                          <w:marBottom w:val="0"/>
                          <w:divBdr>
                            <w:top w:val="none" w:sz="0" w:space="0" w:color="auto"/>
                            <w:left w:val="none" w:sz="0" w:space="0" w:color="auto"/>
                            <w:bottom w:val="none" w:sz="0" w:space="0" w:color="auto"/>
                            <w:right w:val="none" w:sz="0" w:space="0" w:color="auto"/>
                          </w:divBdr>
                          <w:divsChild>
                            <w:div w:id="7133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6376">
                      <w:marLeft w:val="0"/>
                      <w:marRight w:val="0"/>
                      <w:marTop w:val="240"/>
                      <w:marBottom w:val="0"/>
                      <w:divBdr>
                        <w:top w:val="none" w:sz="0" w:space="0" w:color="auto"/>
                        <w:left w:val="none" w:sz="0" w:space="0" w:color="auto"/>
                        <w:bottom w:val="none" w:sz="0" w:space="0" w:color="auto"/>
                        <w:right w:val="none" w:sz="0" w:space="0" w:color="auto"/>
                      </w:divBdr>
                      <w:divsChild>
                        <w:div w:id="566577886">
                          <w:marLeft w:val="0"/>
                          <w:marRight w:val="0"/>
                          <w:marTop w:val="0"/>
                          <w:marBottom w:val="0"/>
                          <w:divBdr>
                            <w:top w:val="none" w:sz="0" w:space="0" w:color="auto"/>
                            <w:left w:val="none" w:sz="0" w:space="0" w:color="auto"/>
                            <w:bottom w:val="none" w:sz="0" w:space="0" w:color="auto"/>
                            <w:right w:val="none" w:sz="0" w:space="0" w:color="auto"/>
                          </w:divBdr>
                          <w:divsChild>
                            <w:div w:id="16008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8062">
                  <w:marLeft w:val="0"/>
                  <w:marRight w:val="0"/>
                  <w:marTop w:val="240"/>
                  <w:marBottom w:val="0"/>
                  <w:divBdr>
                    <w:top w:val="none" w:sz="0" w:space="0" w:color="auto"/>
                    <w:left w:val="none" w:sz="0" w:space="0" w:color="auto"/>
                    <w:bottom w:val="none" w:sz="0" w:space="0" w:color="auto"/>
                    <w:right w:val="none" w:sz="0" w:space="0" w:color="auto"/>
                  </w:divBdr>
                  <w:divsChild>
                    <w:div w:id="1052002463">
                      <w:marLeft w:val="0"/>
                      <w:marRight w:val="0"/>
                      <w:marTop w:val="0"/>
                      <w:marBottom w:val="0"/>
                      <w:divBdr>
                        <w:top w:val="none" w:sz="0" w:space="0" w:color="auto"/>
                        <w:left w:val="none" w:sz="0" w:space="0" w:color="auto"/>
                        <w:bottom w:val="none" w:sz="0" w:space="0" w:color="auto"/>
                        <w:right w:val="none" w:sz="0" w:space="0" w:color="auto"/>
                      </w:divBdr>
                      <w:divsChild>
                        <w:div w:id="1749577414">
                          <w:marLeft w:val="0"/>
                          <w:marRight w:val="0"/>
                          <w:marTop w:val="0"/>
                          <w:marBottom w:val="0"/>
                          <w:divBdr>
                            <w:top w:val="none" w:sz="0" w:space="0" w:color="auto"/>
                            <w:left w:val="none" w:sz="0" w:space="0" w:color="auto"/>
                            <w:bottom w:val="none" w:sz="0" w:space="0" w:color="auto"/>
                            <w:right w:val="none" w:sz="0" w:space="0" w:color="auto"/>
                          </w:divBdr>
                        </w:div>
                      </w:divsChild>
                    </w:div>
                    <w:div w:id="550459518">
                      <w:marLeft w:val="0"/>
                      <w:marRight w:val="0"/>
                      <w:marTop w:val="240"/>
                      <w:marBottom w:val="0"/>
                      <w:divBdr>
                        <w:top w:val="none" w:sz="0" w:space="0" w:color="auto"/>
                        <w:left w:val="none" w:sz="0" w:space="0" w:color="auto"/>
                        <w:bottom w:val="none" w:sz="0" w:space="0" w:color="auto"/>
                        <w:right w:val="none" w:sz="0" w:space="0" w:color="auto"/>
                      </w:divBdr>
                      <w:divsChild>
                        <w:div w:id="2043362466">
                          <w:marLeft w:val="0"/>
                          <w:marRight w:val="0"/>
                          <w:marTop w:val="0"/>
                          <w:marBottom w:val="0"/>
                          <w:divBdr>
                            <w:top w:val="none" w:sz="0" w:space="0" w:color="auto"/>
                            <w:left w:val="none" w:sz="0" w:space="0" w:color="auto"/>
                            <w:bottom w:val="none" w:sz="0" w:space="0" w:color="auto"/>
                            <w:right w:val="none" w:sz="0" w:space="0" w:color="auto"/>
                          </w:divBdr>
                          <w:divsChild>
                            <w:div w:id="7024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3239">
                      <w:marLeft w:val="0"/>
                      <w:marRight w:val="0"/>
                      <w:marTop w:val="240"/>
                      <w:marBottom w:val="0"/>
                      <w:divBdr>
                        <w:top w:val="none" w:sz="0" w:space="0" w:color="auto"/>
                        <w:left w:val="none" w:sz="0" w:space="0" w:color="auto"/>
                        <w:bottom w:val="none" w:sz="0" w:space="0" w:color="auto"/>
                        <w:right w:val="none" w:sz="0" w:space="0" w:color="auto"/>
                      </w:divBdr>
                      <w:divsChild>
                        <w:div w:id="549682650">
                          <w:marLeft w:val="0"/>
                          <w:marRight w:val="0"/>
                          <w:marTop w:val="0"/>
                          <w:marBottom w:val="0"/>
                          <w:divBdr>
                            <w:top w:val="none" w:sz="0" w:space="0" w:color="auto"/>
                            <w:left w:val="none" w:sz="0" w:space="0" w:color="auto"/>
                            <w:bottom w:val="none" w:sz="0" w:space="0" w:color="auto"/>
                            <w:right w:val="none" w:sz="0" w:space="0" w:color="auto"/>
                          </w:divBdr>
                          <w:divsChild>
                            <w:div w:id="199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3424">
                      <w:marLeft w:val="0"/>
                      <w:marRight w:val="0"/>
                      <w:marTop w:val="240"/>
                      <w:marBottom w:val="0"/>
                      <w:divBdr>
                        <w:top w:val="none" w:sz="0" w:space="0" w:color="auto"/>
                        <w:left w:val="none" w:sz="0" w:space="0" w:color="auto"/>
                        <w:bottom w:val="none" w:sz="0" w:space="0" w:color="auto"/>
                        <w:right w:val="none" w:sz="0" w:space="0" w:color="auto"/>
                      </w:divBdr>
                      <w:divsChild>
                        <w:div w:id="1752700801">
                          <w:marLeft w:val="0"/>
                          <w:marRight w:val="0"/>
                          <w:marTop w:val="0"/>
                          <w:marBottom w:val="0"/>
                          <w:divBdr>
                            <w:top w:val="none" w:sz="0" w:space="0" w:color="auto"/>
                            <w:left w:val="none" w:sz="0" w:space="0" w:color="auto"/>
                            <w:bottom w:val="none" w:sz="0" w:space="0" w:color="auto"/>
                            <w:right w:val="none" w:sz="0" w:space="0" w:color="auto"/>
                          </w:divBdr>
                          <w:divsChild>
                            <w:div w:id="1022173042">
                              <w:marLeft w:val="0"/>
                              <w:marRight w:val="0"/>
                              <w:marTop w:val="0"/>
                              <w:marBottom w:val="0"/>
                              <w:divBdr>
                                <w:top w:val="none" w:sz="0" w:space="0" w:color="auto"/>
                                <w:left w:val="none" w:sz="0" w:space="0" w:color="auto"/>
                                <w:bottom w:val="none" w:sz="0" w:space="0" w:color="auto"/>
                                <w:right w:val="none" w:sz="0" w:space="0" w:color="auto"/>
                              </w:divBdr>
                            </w:div>
                          </w:divsChild>
                        </w:div>
                        <w:div w:id="2014649466">
                          <w:marLeft w:val="0"/>
                          <w:marRight w:val="0"/>
                          <w:marTop w:val="240"/>
                          <w:marBottom w:val="0"/>
                          <w:divBdr>
                            <w:top w:val="none" w:sz="0" w:space="0" w:color="auto"/>
                            <w:left w:val="none" w:sz="0" w:space="0" w:color="auto"/>
                            <w:bottom w:val="none" w:sz="0" w:space="0" w:color="auto"/>
                            <w:right w:val="none" w:sz="0" w:space="0" w:color="auto"/>
                          </w:divBdr>
                          <w:divsChild>
                            <w:div w:id="68968584">
                              <w:marLeft w:val="0"/>
                              <w:marRight w:val="0"/>
                              <w:marTop w:val="0"/>
                              <w:marBottom w:val="0"/>
                              <w:divBdr>
                                <w:top w:val="none" w:sz="0" w:space="0" w:color="auto"/>
                                <w:left w:val="none" w:sz="0" w:space="0" w:color="auto"/>
                                <w:bottom w:val="none" w:sz="0" w:space="0" w:color="auto"/>
                                <w:right w:val="none" w:sz="0" w:space="0" w:color="auto"/>
                              </w:divBdr>
                              <w:divsChild>
                                <w:div w:id="842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1682">
                          <w:marLeft w:val="0"/>
                          <w:marRight w:val="0"/>
                          <w:marTop w:val="240"/>
                          <w:marBottom w:val="0"/>
                          <w:divBdr>
                            <w:top w:val="none" w:sz="0" w:space="0" w:color="auto"/>
                            <w:left w:val="none" w:sz="0" w:space="0" w:color="auto"/>
                            <w:bottom w:val="none" w:sz="0" w:space="0" w:color="auto"/>
                            <w:right w:val="none" w:sz="0" w:space="0" w:color="auto"/>
                          </w:divBdr>
                          <w:divsChild>
                            <w:div w:id="1286275181">
                              <w:marLeft w:val="0"/>
                              <w:marRight w:val="0"/>
                              <w:marTop w:val="0"/>
                              <w:marBottom w:val="0"/>
                              <w:divBdr>
                                <w:top w:val="none" w:sz="0" w:space="0" w:color="auto"/>
                                <w:left w:val="none" w:sz="0" w:space="0" w:color="auto"/>
                                <w:bottom w:val="none" w:sz="0" w:space="0" w:color="auto"/>
                                <w:right w:val="none" w:sz="0" w:space="0" w:color="auto"/>
                              </w:divBdr>
                              <w:divsChild>
                                <w:div w:id="385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4428">
                          <w:marLeft w:val="0"/>
                          <w:marRight w:val="0"/>
                          <w:marTop w:val="240"/>
                          <w:marBottom w:val="0"/>
                          <w:divBdr>
                            <w:top w:val="none" w:sz="0" w:space="0" w:color="auto"/>
                            <w:left w:val="none" w:sz="0" w:space="0" w:color="auto"/>
                            <w:bottom w:val="none" w:sz="0" w:space="0" w:color="auto"/>
                            <w:right w:val="none" w:sz="0" w:space="0" w:color="auto"/>
                          </w:divBdr>
                          <w:divsChild>
                            <w:div w:id="1187984440">
                              <w:marLeft w:val="0"/>
                              <w:marRight w:val="0"/>
                              <w:marTop w:val="0"/>
                              <w:marBottom w:val="0"/>
                              <w:divBdr>
                                <w:top w:val="none" w:sz="0" w:space="0" w:color="auto"/>
                                <w:left w:val="none" w:sz="0" w:space="0" w:color="auto"/>
                                <w:bottom w:val="none" w:sz="0" w:space="0" w:color="auto"/>
                                <w:right w:val="none" w:sz="0" w:space="0" w:color="auto"/>
                              </w:divBdr>
                              <w:divsChild>
                                <w:div w:id="4037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5155">
                          <w:marLeft w:val="0"/>
                          <w:marRight w:val="0"/>
                          <w:marTop w:val="240"/>
                          <w:marBottom w:val="0"/>
                          <w:divBdr>
                            <w:top w:val="none" w:sz="0" w:space="0" w:color="auto"/>
                            <w:left w:val="none" w:sz="0" w:space="0" w:color="auto"/>
                            <w:bottom w:val="none" w:sz="0" w:space="0" w:color="auto"/>
                            <w:right w:val="none" w:sz="0" w:space="0" w:color="auto"/>
                          </w:divBdr>
                          <w:divsChild>
                            <w:div w:id="1929540316">
                              <w:marLeft w:val="0"/>
                              <w:marRight w:val="0"/>
                              <w:marTop w:val="0"/>
                              <w:marBottom w:val="0"/>
                              <w:divBdr>
                                <w:top w:val="none" w:sz="0" w:space="0" w:color="auto"/>
                                <w:left w:val="none" w:sz="0" w:space="0" w:color="auto"/>
                                <w:bottom w:val="none" w:sz="0" w:space="0" w:color="auto"/>
                                <w:right w:val="none" w:sz="0" w:space="0" w:color="auto"/>
                              </w:divBdr>
                              <w:divsChild>
                                <w:div w:id="9169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3944">
                  <w:marLeft w:val="0"/>
                  <w:marRight w:val="0"/>
                  <w:marTop w:val="240"/>
                  <w:marBottom w:val="0"/>
                  <w:divBdr>
                    <w:top w:val="none" w:sz="0" w:space="0" w:color="auto"/>
                    <w:left w:val="none" w:sz="0" w:space="0" w:color="auto"/>
                    <w:bottom w:val="none" w:sz="0" w:space="0" w:color="auto"/>
                    <w:right w:val="none" w:sz="0" w:space="0" w:color="auto"/>
                  </w:divBdr>
                  <w:divsChild>
                    <w:div w:id="1766609352">
                      <w:marLeft w:val="0"/>
                      <w:marRight w:val="0"/>
                      <w:marTop w:val="0"/>
                      <w:marBottom w:val="0"/>
                      <w:divBdr>
                        <w:top w:val="none" w:sz="0" w:space="0" w:color="auto"/>
                        <w:left w:val="none" w:sz="0" w:space="0" w:color="auto"/>
                        <w:bottom w:val="none" w:sz="0" w:space="0" w:color="auto"/>
                        <w:right w:val="none" w:sz="0" w:space="0" w:color="auto"/>
                      </w:divBdr>
                      <w:divsChild>
                        <w:div w:id="2124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462">
                  <w:marLeft w:val="0"/>
                  <w:marRight w:val="0"/>
                  <w:marTop w:val="240"/>
                  <w:marBottom w:val="0"/>
                  <w:divBdr>
                    <w:top w:val="none" w:sz="0" w:space="0" w:color="auto"/>
                    <w:left w:val="none" w:sz="0" w:space="0" w:color="auto"/>
                    <w:bottom w:val="none" w:sz="0" w:space="0" w:color="auto"/>
                    <w:right w:val="none" w:sz="0" w:space="0" w:color="auto"/>
                  </w:divBdr>
                  <w:divsChild>
                    <w:div w:id="874587543">
                      <w:marLeft w:val="0"/>
                      <w:marRight w:val="0"/>
                      <w:marTop w:val="0"/>
                      <w:marBottom w:val="0"/>
                      <w:divBdr>
                        <w:top w:val="none" w:sz="0" w:space="0" w:color="auto"/>
                        <w:left w:val="none" w:sz="0" w:space="0" w:color="auto"/>
                        <w:bottom w:val="none" w:sz="0" w:space="0" w:color="auto"/>
                        <w:right w:val="none" w:sz="0" w:space="0" w:color="auto"/>
                      </w:divBdr>
                      <w:divsChild>
                        <w:div w:id="1901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812">
              <w:marLeft w:val="0"/>
              <w:marRight w:val="0"/>
              <w:marTop w:val="240"/>
              <w:marBottom w:val="0"/>
              <w:divBdr>
                <w:top w:val="none" w:sz="0" w:space="0" w:color="auto"/>
                <w:left w:val="none" w:sz="0" w:space="0" w:color="auto"/>
                <w:bottom w:val="none" w:sz="0" w:space="0" w:color="auto"/>
                <w:right w:val="none" w:sz="0" w:space="0" w:color="auto"/>
              </w:divBdr>
              <w:divsChild>
                <w:div w:id="491988449">
                  <w:marLeft w:val="0"/>
                  <w:marRight w:val="0"/>
                  <w:marTop w:val="0"/>
                  <w:marBottom w:val="0"/>
                  <w:divBdr>
                    <w:top w:val="none" w:sz="0" w:space="0" w:color="auto"/>
                    <w:left w:val="none" w:sz="0" w:space="0" w:color="auto"/>
                    <w:bottom w:val="none" w:sz="0" w:space="0" w:color="auto"/>
                    <w:right w:val="none" w:sz="0" w:space="0" w:color="auto"/>
                  </w:divBdr>
                  <w:divsChild>
                    <w:div w:id="12077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69719">
      <w:bodyDiv w:val="1"/>
      <w:marLeft w:val="0"/>
      <w:marRight w:val="0"/>
      <w:marTop w:val="0"/>
      <w:marBottom w:val="0"/>
      <w:divBdr>
        <w:top w:val="none" w:sz="0" w:space="0" w:color="auto"/>
        <w:left w:val="none" w:sz="0" w:space="0" w:color="auto"/>
        <w:bottom w:val="none" w:sz="0" w:space="0" w:color="auto"/>
        <w:right w:val="none" w:sz="0" w:space="0" w:color="auto"/>
      </w:divBdr>
      <w:divsChild>
        <w:div w:id="1741246048">
          <w:marLeft w:val="0"/>
          <w:marRight w:val="0"/>
          <w:marTop w:val="0"/>
          <w:marBottom w:val="0"/>
          <w:divBdr>
            <w:top w:val="none" w:sz="0" w:space="0" w:color="auto"/>
            <w:left w:val="none" w:sz="0" w:space="0" w:color="auto"/>
            <w:bottom w:val="none" w:sz="0" w:space="0" w:color="auto"/>
            <w:right w:val="none" w:sz="0" w:space="0" w:color="auto"/>
          </w:divBdr>
          <w:divsChild>
            <w:div w:id="1027025142">
              <w:marLeft w:val="0"/>
              <w:marRight w:val="0"/>
              <w:marTop w:val="240"/>
              <w:marBottom w:val="240"/>
              <w:divBdr>
                <w:top w:val="none" w:sz="0" w:space="0" w:color="auto"/>
                <w:left w:val="none" w:sz="0" w:space="0" w:color="auto"/>
                <w:bottom w:val="none" w:sz="0" w:space="0" w:color="auto"/>
                <w:right w:val="none" w:sz="0" w:space="0" w:color="auto"/>
              </w:divBdr>
            </w:div>
          </w:divsChild>
        </w:div>
        <w:div w:id="2038198234">
          <w:marLeft w:val="0"/>
          <w:marRight w:val="0"/>
          <w:marTop w:val="240"/>
          <w:marBottom w:val="0"/>
          <w:divBdr>
            <w:top w:val="none" w:sz="0" w:space="0" w:color="auto"/>
            <w:left w:val="none" w:sz="0" w:space="0" w:color="auto"/>
            <w:bottom w:val="none" w:sz="0" w:space="0" w:color="auto"/>
            <w:right w:val="none" w:sz="0" w:space="0" w:color="auto"/>
          </w:divBdr>
          <w:divsChild>
            <w:div w:id="2033023973">
              <w:marLeft w:val="0"/>
              <w:marRight w:val="0"/>
              <w:marTop w:val="240"/>
              <w:marBottom w:val="0"/>
              <w:divBdr>
                <w:top w:val="none" w:sz="0" w:space="0" w:color="auto"/>
                <w:left w:val="none" w:sz="0" w:space="0" w:color="auto"/>
                <w:bottom w:val="none" w:sz="0" w:space="0" w:color="auto"/>
                <w:right w:val="none" w:sz="0" w:space="0" w:color="auto"/>
              </w:divBdr>
              <w:divsChild>
                <w:div w:id="2007129112">
                  <w:marLeft w:val="0"/>
                  <w:marRight w:val="0"/>
                  <w:marTop w:val="0"/>
                  <w:marBottom w:val="0"/>
                  <w:divBdr>
                    <w:top w:val="none" w:sz="0" w:space="0" w:color="auto"/>
                    <w:left w:val="none" w:sz="0" w:space="0" w:color="auto"/>
                    <w:bottom w:val="none" w:sz="0" w:space="0" w:color="auto"/>
                    <w:right w:val="none" w:sz="0" w:space="0" w:color="auto"/>
                  </w:divBdr>
                  <w:divsChild>
                    <w:div w:id="1170560529">
                      <w:marLeft w:val="0"/>
                      <w:marRight w:val="0"/>
                      <w:marTop w:val="0"/>
                      <w:marBottom w:val="0"/>
                      <w:divBdr>
                        <w:top w:val="none" w:sz="0" w:space="0" w:color="auto"/>
                        <w:left w:val="none" w:sz="0" w:space="0" w:color="auto"/>
                        <w:bottom w:val="none" w:sz="0" w:space="0" w:color="auto"/>
                        <w:right w:val="none" w:sz="0" w:space="0" w:color="auto"/>
                      </w:divBdr>
                    </w:div>
                  </w:divsChild>
                </w:div>
                <w:div w:id="957679693">
                  <w:marLeft w:val="0"/>
                  <w:marRight w:val="0"/>
                  <w:marTop w:val="240"/>
                  <w:marBottom w:val="0"/>
                  <w:divBdr>
                    <w:top w:val="none" w:sz="0" w:space="0" w:color="auto"/>
                    <w:left w:val="none" w:sz="0" w:space="0" w:color="auto"/>
                    <w:bottom w:val="none" w:sz="0" w:space="0" w:color="auto"/>
                    <w:right w:val="none" w:sz="0" w:space="0" w:color="auto"/>
                  </w:divBdr>
                  <w:divsChild>
                    <w:div w:id="2000233435">
                      <w:marLeft w:val="0"/>
                      <w:marRight w:val="0"/>
                      <w:marTop w:val="0"/>
                      <w:marBottom w:val="0"/>
                      <w:divBdr>
                        <w:top w:val="none" w:sz="0" w:space="0" w:color="auto"/>
                        <w:left w:val="none" w:sz="0" w:space="0" w:color="auto"/>
                        <w:bottom w:val="none" w:sz="0" w:space="0" w:color="auto"/>
                        <w:right w:val="none" w:sz="0" w:space="0" w:color="auto"/>
                      </w:divBdr>
                      <w:divsChild>
                        <w:div w:id="616568046">
                          <w:marLeft w:val="0"/>
                          <w:marRight w:val="0"/>
                          <w:marTop w:val="0"/>
                          <w:marBottom w:val="0"/>
                          <w:divBdr>
                            <w:top w:val="none" w:sz="0" w:space="0" w:color="auto"/>
                            <w:left w:val="none" w:sz="0" w:space="0" w:color="auto"/>
                            <w:bottom w:val="none" w:sz="0" w:space="0" w:color="auto"/>
                            <w:right w:val="none" w:sz="0" w:space="0" w:color="auto"/>
                          </w:divBdr>
                        </w:div>
                      </w:divsChild>
                    </w:div>
                    <w:div w:id="312292694">
                      <w:marLeft w:val="0"/>
                      <w:marRight w:val="0"/>
                      <w:marTop w:val="240"/>
                      <w:marBottom w:val="0"/>
                      <w:divBdr>
                        <w:top w:val="none" w:sz="0" w:space="0" w:color="auto"/>
                        <w:left w:val="none" w:sz="0" w:space="0" w:color="auto"/>
                        <w:bottom w:val="none" w:sz="0" w:space="0" w:color="auto"/>
                        <w:right w:val="none" w:sz="0" w:space="0" w:color="auto"/>
                      </w:divBdr>
                      <w:divsChild>
                        <w:div w:id="1658265455">
                          <w:marLeft w:val="0"/>
                          <w:marRight w:val="0"/>
                          <w:marTop w:val="0"/>
                          <w:marBottom w:val="0"/>
                          <w:divBdr>
                            <w:top w:val="none" w:sz="0" w:space="0" w:color="auto"/>
                            <w:left w:val="none" w:sz="0" w:space="0" w:color="auto"/>
                            <w:bottom w:val="none" w:sz="0" w:space="0" w:color="auto"/>
                            <w:right w:val="none" w:sz="0" w:space="0" w:color="auto"/>
                          </w:divBdr>
                          <w:divsChild>
                            <w:div w:id="246156041">
                              <w:marLeft w:val="0"/>
                              <w:marRight w:val="0"/>
                              <w:marTop w:val="0"/>
                              <w:marBottom w:val="0"/>
                              <w:divBdr>
                                <w:top w:val="none" w:sz="0" w:space="0" w:color="auto"/>
                                <w:left w:val="none" w:sz="0" w:space="0" w:color="auto"/>
                                <w:bottom w:val="none" w:sz="0" w:space="0" w:color="auto"/>
                                <w:right w:val="none" w:sz="0" w:space="0" w:color="auto"/>
                              </w:divBdr>
                            </w:div>
                          </w:divsChild>
                        </w:div>
                        <w:div w:id="1131097160">
                          <w:marLeft w:val="0"/>
                          <w:marRight w:val="0"/>
                          <w:marTop w:val="240"/>
                          <w:marBottom w:val="0"/>
                          <w:divBdr>
                            <w:top w:val="none" w:sz="0" w:space="0" w:color="auto"/>
                            <w:left w:val="none" w:sz="0" w:space="0" w:color="auto"/>
                            <w:bottom w:val="none" w:sz="0" w:space="0" w:color="auto"/>
                            <w:right w:val="none" w:sz="0" w:space="0" w:color="auto"/>
                          </w:divBdr>
                          <w:divsChild>
                            <w:div w:id="233585503">
                              <w:marLeft w:val="0"/>
                              <w:marRight w:val="0"/>
                              <w:marTop w:val="0"/>
                              <w:marBottom w:val="0"/>
                              <w:divBdr>
                                <w:top w:val="none" w:sz="0" w:space="0" w:color="auto"/>
                                <w:left w:val="none" w:sz="0" w:space="0" w:color="auto"/>
                                <w:bottom w:val="none" w:sz="0" w:space="0" w:color="auto"/>
                                <w:right w:val="none" w:sz="0" w:space="0" w:color="auto"/>
                              </w:divBdr>
                              <w:divsChild>
                                <w:div w:id="1880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1526">
                          <w:marLeft w:val="0"/>
                          <w:marRight w:val="0"/>
                          <w:marTop w:val="240"/>
                          <w:marBottom w:val="0"/>
                          <w:divBdr>
                            <w:top w:val="none" w:sz="0" w:space="0" w:color="auto"/>
                            <w:left w:val="none" w:sz="0" w:space="0" w:color="auto"/>
                            <w:bottom w:val="none" w:sz="0" w:space="0" w:color="auto"/>
                            <w:right w:val="none" w:sz="0" w:space="0" w:color="auto"/>
                          </w:divBdr>
                          <w:divsChild>
                            <w:div w:id="960066394">
                              <w:marLeft w:val="0"/>
                              <w:marRight w:val="0"/>
                              <w:marTop w:val="0"/>
                              <w:marBottom w:val="0"/>
                              <w:divBdr>
                                <w:top w:val="none" w:sz="0" w:space="0" w:color="auto"/>
                                <w:left w:val="none" w:sz="0" w:space="0" w:color="auto"/>
                                <w:bottom w:val="none" w:sz="0" w:space="0" w:color="auto"/>
                                <w:right w:val="none" w:sz="0" w:space="0" w:color="auto"/>
                              </w:divBdr>
                              <w:divsChild>
                                <w:div w:id="1674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39198">
              <w:marLeft w:val="0"/>
              <w:marRight w:val="0"/>
              <w:marTop w:val="240"/>
              <w:marBottom w:val="0"/>
              <w:divBdr>
                <w:top w:val="none" w:sz="0" w:space="0" w:color="auto"/>
                <w:left w:val="none" w:sz="0" w:space="0" w:color="auto"/>
                <w:bottom w:val="none" w:sz="0" w:space="0" w:color="auto"/>
                <w:right w:val="none" w:sz="0" w:space="0" w:color="auto"/>
              </w:divBdr>
              <w:divsChild>
                <w:div w:id="1526089173">
                  <w:marLeft w:val="0"/>
                  <w:marRight w:val="0"/>
                  <w:marTop w:val="0"/>
                  <w:marBottom w:val="0"/>
                  <w:divBdr>
                    <w:top w:val="none" w:sz="0" w:space="0" w:color="auto"/>
                    <w:left w:val="none" w:sz="0" w:space="0" w:color="auto"/>
                    <w:bottom w:val="none" w:sz="0" w:space="0" w:color="auto"/>
                    <w:right w:val="none" w:sz="0" w:space="0" w:color="auto"/>
                  </w:divBdr>
                  <w:divsChild>
                    <w:div w:id="761560812">
                      <w:marLeft w:val="0"/>
                      <w:marRight w:val="0"/>
                      <w:marTop w:val="0"/>
                      <w:marBottom w:val="0"/>
                      <w:divBdr>
                        <w:top w:val="none" w:sz="0" w:space="0" w:color="auto"/>
                        <w:left w:val="none" w:sz="0" w:space="0" w:color="auto"/>
                        <w:bottom w:val="none" w:sz="0" w:space="0" w:color="auto"/>
                        <w:right w:val="none" w:sz="0" w:space="0" w:color="auto"/>
                      </w:divBdr>
                    </w:div>
                  </w:divsChild>
                </w:div>
                <w:div w:id="1578785795">
                  <w:marLeft w:val="0"/>
                  <w:marRight w:val="0"/>
                  <w:marTop w:val="240"/>
                  <w:marBottom w:val="0"/>
                  <w:divBdr>
                    <w:top w:val="none" w:sz="0" w:space="0" w:color="auto"/>
                    <w:left w:val="none" w:sz="0" w:space="0" w:color="auto"/>
                    <w:bottom w:val="none" w:sz="0" w:space="0" w:color="auto"/>
                    <w:right w:val="none" w:sz="0" w:space="0" w:color="auto"/>
                  </w:divBdr>
                  <w:divsChild>
                    <w:div w:id="1816677257">
                      <w:marLeft w:val="0"/>
                      <w:marRight w:val="0"/>
                      <w:marTop w:val="0"/>
                      <w:marBottom w:val="0"/>
                      <w:divBdr>
                        <w:top w:val="none" w:sz="0" w:space="0" w:color="auto"/>
                        <w:left w:val="none" w:sz="0" w:space="0" w:color="auto"/>
                        <w:bottom w:val="none" w:sz="0" w:space="0" w:color="auto"/>
                        <w:right w:val="none" w:sz="0" w:space="0" w:color="auto"/>
                      </w:divBdr>
                      <w:divsChild>
                        <w:div w:id="1680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317">
                  <w:marLeft w:val="0"/>
                  <w:marRight w:val="0"/>
                  <w:marTop w:val="240"/>
                  <w:marBottom w:val="0"/>
                  <w:divBdr>
                    <w:top w:val="none" w:sz="0" w:space="0" w:color="auto"/>
                    <w:left w:val="none" w:sz="0" w:space="0" w:color="auto"/>
                    <w:bottom w:val="none" w:sz="0" w:space="0" w:color="auto"/>
                    <w:right w:val="none" w:sz="0" w:space="0" w:color="auto"/>
                  </w:divBdr>
                  <w:divsChild>
                    <w:div w:id="1041439555">
                      <w:marLeft w:val="0"/>
                      <w:marRight w:val="0"/>
                      <w:marTop w:val="0"/>
                      <w:marBottom w:val="0"/>
                      <w:divBdr>
                        <w:top w:val="none" w:sz="0" w:space="0" w:color="auto"/>
                        <w:left w:val="none" w:sz="0" w:space="0" w:color="auto"/>
                        <w:bottom w:val="none" w:sz="0" w:space="0" w:color="auto"/>
                        <w:right w:val="none" w:sz="0" w:space="0" w:color="auto"/>
                      </w:divBdr>
                      <w:divsChild>
                        <w:div w:id="1286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536">
                  <w:marLeft w:val="0"/>
                  <w:marRight w:val="0"/>
                  <w:marTop w:val="240"/>
                  <w:marBottom w:val="0"/>
                  <w:divBdr>
                    <w:top w:val="none" w:sz="0" w:space="0" w:color="auto"/>
                    <w:left w:val="none" w:sz="0" w:space="0" w:color="auto"/>
                    <w:bottom w:val="none" w:sz="0" w:space="0" w:color="auto"/>
                    <w:right w:val="none" w:sz="0" w:space="0" w:color="auto"/>
                  </w:divBdr>
                  <w:divsChild>
                    <w:div w:id="1262255095">
                      <w:marLeft w:val="0"/>
                      <w:marRight w:val="0"/>
                      <w:marTop w:val="0"/>
                      <w:marBottom w:val="0"/>
                      <w:divBdr>
                        <w:top w:val="none" w:sz="0" w:space="0" w:color="auto"/>
                        <w:left w:val="none" w:sz="0" w:space="0" w:color="auto"/>
                        <w:bottom w:val="none" w:sz="0" w:space="0" w:color="auto"/>
                        <w:right w:val="none" w:sz="0" w:space="0" w:color="auto"/>
                      </w:divBdr>
                      <w:divsChild>
                        <w:div w:id="7468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2094">
                  <w:marLeft w:val="0"/>
                  <w:marRight w:val="0"/>
                  <w:marTop w:val="240"/>
                  <w:marBottom w:val="0"/>
                  <w:divBdr>
                    <w:top w:val="none" w:sz="0" w:space="0" w:color="auto"/>
                    <w:left w:val="none" w:sz="0" w:space="0" w:color="auto"/>
                    <w:bottom w:val="none" w:sz="0" w:space="0" w:color="auto"/>
                    <w:right w:val="none" w:sz="0" w:space="0" w:color="auto"/>
                  </w:divBdr>
                  <w:divsChild>
                    <w:div w:id="295188273">
                      <w:marLeft w:val="0"/>
                      <w:marRight w:val="0"/>
                      <w:marTop w:val="0"/>
                      <w:marBottom w:val="0"/>
                      <w:divBdr>
                        <w:top w:val="none" w:sz="0" w:space="0" w:color="auto"/>
                        <w:left w:val="none" w:sz="0" w:space="0" w:color="auto"/>
                        <w:bottom w:val="none" w:sz="0" w:space="0" w:color="auto"/>
                        <w:right w:val="none" w:sz="0" w:space="0" w:color="auto"/>
                      </w:divBdr>
                      <w:divsChild>
                        <w:div w:id="177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339">
              <w:marLeft w:val="0"/>
              <w:marRight w:val="0"/>
              <w:marTop w:val="240"/>
              <w:marBottom w:val="0"/>
              <w:divBdr>
                <w:top w:val="none" w:sz="0" w:space="0" w:color="auto"/>
                <w:left w:val="none" w:sz="0" w:space="0" w:color="auto"/>
                <w:bottom w:val="none" w:sz="0" w:space="0" w:color="auto"/>
                <w:right w:val="none" w:sz="0" w:space="0" w:color="auto"/>
              </w:divBdr>
              <w:divsChild>
                <w:div w:id="1079642771">
                  <w:marLeft w:val="0"/>
                  <w:marRight w:val="0"/>
                  <w:marTop w:val="0"/>
                  <w:marBottom w:val="0"/>
                  <w:divBdr>
                    <w:top w:val="none" w:sz="0" w:space="0" w:color="auto"/>
                    <w:left w:val="none" w:sz="0" w:space="0" w:color="auto"/>
                    <w:bottom w:val="none" w:sz="0" w:space="0" w:color="auto"/>
                    <w:right w:val="none" w:sz="0" w:space="0" w:color="auto"/>
                  </w:divBdr>
                  <w:divsChild>
                    <w:div w:id="2104495814">
                      <w:marLeft w:val="0"/>
                      <w:marRight w:val="0"/>
                      <w:marTop w:val="0"/>
                      <w:marBottom w:val="0"/>
                      <w:divBdr>
                        <w:top w:val="none" w:sz="0" w:space="0" w:color="auto"/>
                        <w:left w:val="none" w:sz="0" w:space="0" w:color="auto"/>
                        <w:bottom w:val="none" w:sz="0" w:space="0" w:color="auto"/>
                        <w:right w:val="none" w:sz="0" w:space="0" w:color="auto"/>
                      </w:divBdr>
                    </w:div>
                  </w:divsChild>
                </w:div>
                <w:div w:id="2087654079">
                  <w:marLeft w:val="0"/>
                  <w:marRight w:val="0"/>
                  <w:marTop w:val="240"/>
                  <w:marBottom w:val="0"/>
                  <w:divBdr>
                    <w:top w:val="none" w:sz="0" w:space="0" w:color="auto"/>
                    <w:left w:val="none" w:sz="0" w:space="0" w:color="auto"/>
                    <w:bottom w:val="none" w:sz="0" w:space="0" w:color="auto"/>
                    <w:right w:val="none" w:sz="0" w:space="0" w:color="auto"/>
                  </w:divBdr>
                  <w:divsChild>
                    <w:div w:id="320887884">
                      <w:marLeft w:val="0"/>
                      <w:marRight w:val="0"/>
                      <w:marTop w:val="0"/>
                      <w:marBottom w:val="0"/>
                      <w:divBdr>
                        <w:top w:val="none" w:sz="0" w:space="0" w:color="auto"/>
                        <w:left w:val="none" w:sz="0" w:space="0" w:color="auto"/>
                        <w:bottom w:val="none" w:sz="0" w:space="0" w:color="auto"/>
                        <w:right w:val="none" w:sz="0" w:space="0" w:color="auto"/>
                      </w:divBdr>
                      <w:divsChild>
                        <w:div w:id="9204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6215">
                  <w:marLeft w:val="0"/>
                  <w:marRight w:val="0"/>
                  <w:marTop w:val="240"/>
                  <w:marBottom w:val="0"/>
                  <w:divBdr>
                    <w:top w:val="none" w:sz="0" w:space="0" w:color="auto"/>
                    <w:left w:val="none" w:sz="0" w:space="0" w:color="auto"/>
                    <w:bottom w:val="none" w:sz="0" w:space="0" w:color="auto"/>
                    <w:right w:val="none" w:sz="0" w:space="0" w:color="auto"/>
                  </w:divBdr>
                  <w:divsChild>
                    <w:div w:id="667909372">
                      <w:marLeft w:val="0"/>
                      <w:marRight w:val="0"/>
                      <w:marTop w:val="0"/>
                      <w:marBottom w:val="0"/>
                      <w:divBdr>
                        <w:top w:val="none" w:sz="0" w:space="0" w:color="auto"/>
                        <w:left w:val="none" w:sz="0" w:space="0" w:color="auto"/>
                        <w:bottom w:val="none" w:sz="0" w:space="0" w:color="auto"/>
                        <w:right w:val="none" w:sz="0" w:space="0" w:color="auto"/>
                      </w:divBdr>
                      <w:divsChild>
                        <w:div w:id="606428871">
                          <w:marLeft w:val="0"/>
                          <w:marRight w:val="0"/>
                          <w:marTop w:val="0"/>
                          <w:marBottom w:val="0"/>
                          <w:divBdr>
                            <w:top w:val="none" w:sz="0" w:space="0" w:color="auto"/>
                            <w:left w:val="none" w:sz="0" w:space="0" w:color="auto"/>
                            <w:bottom w:val="none" w:sz="0" w:space="0" w:color="auto"/>
                            <w:right w:val="none" w:sz="0" w:space="0" w:color="auto"/>
                          </w:divBdr>
                        </w:div>
                      </w:divsChild>
                    </w:div>
                    <w:div w:id="220943320">
                      <w:marLeft w:val="0"/>
                      <w:marRight w:val="0"/>
                      <w:marTop w:val="240"/>
                      <w:marBottom w:val="0"/>
                      <w:divBdr>
                        <w:top w:val="none" w:sz="0" w:space="0" w:color="auto"/>
                        <w:left w:val="none" w:sz="0" w:space="0" w:color="auto"/>
                        <w:bottom w:val="none" w:sz="0" w:space="0" w:color="auto"/>
                        <w:right w:val="none" w:sz="0" w:space="0" w:color="auto"/>
                      </w:divBdr>
                      <w:divsChild>
                        <w:div w:id="2124491112">
                          <w:marLeft w:val="0"/>
                          <w:marRight w:val="0"/>
                          <w:marTop w:val="0"/>
                          <w:marBottom w:val="0"/>
                          <w:divBdr>
                            <w:top w:val="none" w:sz="0" w:space="0" w:color="auto"/>
                            <w:left w:val="none" w:sz="0" w:space="0" w:color="auto"/>
                            <w:bottom w:val="none" w:sz="0" w:space="0" w:color="auto"/>
                            <w:right w:val="none" w:sz="0" w:space="0" w:color="auto"/>
                          </w:divBdr>
                          <w:divsChild>
                            <w:div w:id="20366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4173">
                      <w:marLeft w:val="0"/>
                      <w:marRight w:val="0"/>
                      <w:marTop w:val="240"/>
                      <w:marBottom w:val="0"/>
                      <w:divBdr>
                        <w:top w:val="none" w:sz="0" w:space="0" w:color="auto"/>
                        <w:left w:val="none" w:sz="0" w:space="0" w:color="auto"/>
                        <w:bottom w:val="none" w:sz="0" w:space="0" w:color="auto"/>
                        <w:right w:val="none" w:sz="0" w:space="0" w:color="auto"/>
                      </w:divBdr>
                      <w:divsChild>
                        <w:div w:id="545681032">
                          <w:marLeft w:val="0"/>
                          <w:marRight w:val="0"/>
                          <w:marTop w:val="0"/>
                          <w:marBottom w:val="0"/>
                          <w:divBdr>
                            <w:top w:val="none" w:sz="0" w:space="0" w:color="auto"/>
                            <w:left w:val="none" w:sz="0" w:space="0" w:color="auto"/>
                            <w:bottom w:val="none" w:sz="0" w:space="0" w:color="auto"/>
                            <w:right w:val="none" w:sz="0" w:space="0" w:color="auto"/>
                          </w:divBdr>
                          <w:divsChild>
                            <w:div w:id="6954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711">
                      <w:marLeft w:val="0"/>
                      <w:marRight w:val="0"/>
                      <w:marTop w:val="240"/>
                      <w:marBottom w:val="0"/>
                      <w:divBdr>
                        <w:top w:val="none" w:sz="0" w:space="0" w:color="auto"/>
                        <w:left w:val="none" w:sz="0" w:space="0" w:color="auto"/>
                        <w:bottom w:val="none" w:sz="0" w:space="0" w:color="auto"/>
                        <w:right w:val="none" w:sz="0" w:space="0" w:color="auto"/>
                      </w:divBdr>
                      <w:divsChild>
                        <w:div w:id="1237975312">
                          <w:marLeft w:val="0"/>
                          <w:marRight w:val="0"/>
                          <w:marTop w:val="0"/>
                          <w:marBottom w:val="0"/>
                          <w:divBdr>
                            <w:top w:val="none" w:sz="0" w:space="0" w:color="auto"/>
                            <w:left w:val="none" w:sz="0" w:space="0" w:color="auto"/>
                            <w:bottom w:val="none" w:sz="0" w:space="0" w:color="auto"/>
                            <w:right w:val="none" w:sz="0" w:space="0" w:color="auto"/>
                          </w:divBdr>
                          <w:divsChild>
                            <w:div w:id="17063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2731">
              <w:marLeft w:val="0"/>
              <w:marRight w:val="0"/>
              <w:marTop w:val="240"/>
              <w:marBottom w:val="0"/>
              <w:divBdr>
                <w:top w:val="none" w:sz="0" w:space="0" w:color="auto"/>
                <w:left w:val="none" w:sz="0" w:space="0" w:color="auto"/>
                <w:bottom w:val="none" w:sz="0" w:space="0" w:color="auto"/>
                <w:right w:val="none" w:sz="0" w:space="0" w:color="auto"/>
              </w:divBdr>
              <w:divsChild>
                <w:div w:id="22486522">
                  <w:marLeft w:val="0"/>
                  <w:marRight w:val="0"/>
                  <w:marTop w:val="0"/>
                  <w:marBottom w:val="0"/>
                  <w:divBdr>
                    <w:top w:val="none" w:sz="0" w:space="0" w:color="auto"/>
                    <w:left w:val="none" w:sz="0" w:space="0" w:color="auto"/>
                    <w:bottom w:val="none" w:sz="0" w:space="0" w:color="auto"/>
                    <w:right w:val="none" w:sz="0" w:space="0" w:color="auto"/>
                  </w:divBdr>
                  <w:divsChild>
                    <w:div w:id="475728113">
                      <w:marLeft w:val="0"/>
                      <w:marRight w:val="0"/>
                      <w:marTop w:val="0"/>
                      <w:marBottom w:val="0"/>
                      <w:divBdr>
                        <w:top w:val="none" w:sz="0" w:space="0" w:color="auto"/>
                        <w:left w:val="none" w:sz="0" w:space="0" w:color="auto"/>
                        <w:bottom w:val="none" w:sz="0" w:space="0" w:color="auto"/>
                        <w:right w:val="none" w:sz="0" w:space="0" w:color="auto"/>
                      </w:divBdr>
                    </w:div>
                  </w:divsChild>
                </w:div>
                <w:div w:id="2111193461">
                  <w:marLeft w:val="0"/>
                  <w:marRight w:val="0"/>
                  <w:marTop w:val="240"/>
                  <w:marBottom w:val="0"/>
                  <w:divBdr>
                    <w:top w:val="none" w:sz="0" w:space="0" w:color="auto"/>
                    <w:left w:val="none" w:sz="0" w:space="0" w:color="auto"/>
                    <w:bottom w:val="none" w:sz="0" w:space="0" w:color="auto"/>
                    <w:right w:val="none" w:sz="0" w:space="0" w:color="auto"/>
                  </w:divBdr>
                  <w:divsChild>
                    <w:div w:id="651982020">
                      <w:marLeft w:val="0"/>
                      <w:marRight w:val="0"/>
                      <w:marTop w:val="0"/>
                      <w:marBottom w:val="0"/>
                      <w:divBdr>
                        <w:top w:val="none" w:sz="0" w:space="0" w:color="auto"/>
                        <w:left w:val="none" w:sz="0" w:space="0" w:color="auto"/>
                        <w:bottom w:val="none" w:sz="0" w:space="0" w:color="auto"/>
                        <w:right w:val="none" w:sz="0" w:space="0" w:color="auto"/>
                      </w:divBdr>
                      <w:divsChild>
                        <w:div w:id="517890356">
                          <w:marLeft w:val="0"/>
                          <w:marRight w:val="0"/>
                          <w:marTop w:val="0"/>
                          <w:marBottom w:val="0"/>
                          <w:divBdr>
                            <w:top w:val="none" w:sz="0" w:space="0" w:color="auto"/>
                            <w:left w:val="none" w:sz="0" w:space="0" w:color="auto"/>
                            <w:bottom w:val="none" w:sz="0" w:space="0" w:color="auto"/>
                            <w:right w:val="none" w:sz="0" w:space="0" w:color="auto"/>
                          </w:divBdr>
                        </w:div>
                      </w:divsChild>
                    </w:div>
                    <w:div w:id="472604474">
                      <w:marLeft w:val="0"/>
                      <w:marRight w:val="0"/>
                      <w:marTop w:val="240"/>
                      <w:marBottom w:val="0"/>
                      <w:divBdr>
                        <w:top w:val="none" w:sz="0" w:space="0" w:color="auto"/>
                        <w:left w:val="none" w:sz="0" w:space="0" w:color="auto"/>
                        <w:bottom w:val="none" w:sz="0" w:space="0" w:color="auto"/>
                        <w:right w:val="none" w:sz="0" w:space="0" w:color="auto"/>
                      </w:divBdr>
                      <w:divsChild>
                        <w:div w:id="284040251">
                          <w:marLeft w:val="0"/>
                          <w:marRight w:val="0"/>
                          <w:marTop w:val="0"/>
                          <w:marBottom w:val="0"/>
                          <w:divBdr>
                            <w:top w:val="none" w:sz="0" w:space="0" w:color="auto"/>
                            <w:left w:val="none" w:sz="0" w:space="0" w:color="auto"/>
                            <w:bottom w:val="none" w:sz="0" w:space="0" w:color="auto"/>
                            <w:right w:val="none" w:sz="0" w:space="0" w:color="auto"/>
                          </w:divBdr>
                          <w:divsChild>
                            <w:div w:id="9814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384">
                      <w:marLeft w:val="0"/>
                      <w:marRight w:val="0"/>
                      <w:marTop w:val="240"/>
                      <w:marBottom w:val="0"/>
                      <w:divBdr>
                        <w:top w:val="none" w:sz="0" w:space="0" w:color="auto"/>
                        <w:left w:val="none" w:sz="0" w:space="0" w:color="auto"/>
                        <w:bottom w:val="none" w:sz="0" w:space="0" w:color="auto"/>
                        <w:right w:val="none" w:sz="0" w:space="0" w:color="auto"/>
                      </w:divBdr>
                      <w:divsChild>
                        <w:div w:id="1848248288">
                          <w:marLeft w:val="0"/>
                          <w:marRight w:val="0"/>
                          <w:marTop w:val="0"/>
                          <w:marBottom w:val="0"/>
                          <w:divBdr>
                            <w:top w:val="none" w:sz="0" w:space="0" w:color="auto"/>
                            <w:left w:val="none" w:sz="0" w:space="0" w:color="auto"/>
                            <w:bottom w:val="none" w:sz="0" w:space="0" w:color="auto"/>
                            <w:right w:val="none" w:sz="0" w:space="0" w:color="auto"/>
                          </w:divBdr>
                          <w:divsChild>
                            <w:div w:id="13393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236342">
              <w:marLeft w:val="0"/>
              <w:marRight w:val="0"/>
              <w:marTop w:val="240"/>
              <w:marBottom w:val="0"/>
              <w:divBdr>
                <w:top w:val="none" w:sz="0" w:space="0" w:color="auto"/>
                <w:left w:val="none" w:sz="0" w:space="0" w:color="auto"/>
                <w:bottom w:val="none" w:sz="0" w:space="0" w:color="auto"/>
                <w:right w:val="none" w:sz="0" w:space="0" w:color="auto"/>
              </w:divBdr>
              <w:divsChild>
                <w:div w:id="580986110">
                  <w:marLeft w:val="0"/>
                  <w:marRight w:val="0"/>
                  <w:marTop w:val="0"/>
                  <w:marBottom w:val="0"/>
                  <w:divBdr>
                    <w:top w:val="none" w:sz="0" w:space="0" w:color="auto"/>
                    <w:left w:val="none" w:sz="0" w:space="0" w:color="auto"/>
                    <w:bottom w:val="none" w:sz="0" w:space="0" w:color="auto"/>
                    <w:right w:val="none" w:sz="0" w:space="0" w:color="auto"/>
                  </w:divBdr>
                  <w:divsChild>
                    <w:div w:id="924147429">
                      <w:marLeft w:val="0"/>
                      <w:marRight w:val="0"/>
                      <w:marTop w:val="0"/>
                      <w:marBottom w:val="0"/>
                      <w:divBdr>
                        <w:top w:val="none" w:sz="0" w:space="0" w:color="auto"/>
                        <w:left w:val="none" w:sz="0" w:space="0" w:color="auto"/>
                        <w:bottom w:val="none" w:sz="0" w:space="0" w:color="auto"/>
                        <w:right w:val="none" w:sz="0" w:space="0" w:color="auto"/>
                      </w:divBdr>
                    </w:div>
                  </w:divsChild>
                </w:div>
                <w:div w:id="1135871562">
                  <w:marLeft w:val="0"/>
                  <w:marRight w:val="0"/>
                  <w:marTop w:val="240"/>
                  <w:marBottom w:val="0"/>
                  <w:divBdr>
                    <w:top w:val="none" w:sz="0" w:space="0" w:color="auto"/>
                    <w:left w:val="none" w:sz="0" w:space="0" w:color="auto"/>
                    <w:bottom w:val="none" w:sz="0" w:space="0" w:color="auto"/>
                    <w:right w:val="none" w:sz="0" w:space="0" w:color="auto"/>
                  </w:divBdr>
                  <w:divsChild>
                    <w:div w:id="108401130">
                      <w:marLeft w:val="0"/>
                      <w:marRight w:val="0"/>
                      <w:marTop w:val="0"/>
                      <w:marBottom w:val="0"/>
                      <w:divBdr>
                        <w:top w:val="none" w:sz="0" w:space="0" w:color="auto"/>
                        <w:left w:val="none" w:sz="0" w:space="0" w:color="auto"/>
                        <w:bottom w:val="none" w:sz="0" w:space="0" w:color="auto"/>
                        <w:right w:val="none" w:sz="0" w:space="0" w:color="auto"/>
                      </w:divBdr>
                      <w:divsChild>
                        <w:div w:id="9769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6161">
                  <w:marLeft w:val="0"/>
                  <w:marRight w:val="0"/>
                  <w:marTop w:val="240"/>
                  <w:marBottom w:val="0"/>
                  <w:divBdr>
                    <w:top w:val="none" w:sz="0" w:space="0" w:color="auto"/>
                    <w:left w:val="none" w:sz="0" w:space="0" w:color="auto"/>
                    <w:bottom w:val="none" w:sz="0" w:space="0" w:color="auto"/>
                    <w:right w:val="none" w:sz="0" w:space="0" w:color="auto"/>
                  </w:divBdr>
                  <w:divsChild>
                    <w:div w:id="1618639908">
                      <w:marLeft w:val="0"/>
                      <w:marRight w:val="0"/>
                      <w:marTop w:val="0"/>
                      <w:marBottom w:val="0"/>
                      <w:divBdr>
                        <w:top w:val="none" w:sz="0" w:space="0" w:color="auto"/>
                        <w:left w:val="none" w:sz="0" w:space="0" w:color="auto"/>
                        <w:bottom w:val="none" w:sz="0" w:space="0" w:color="auto"/>
                        <w:right w:val="none" w:sz="0" w:space="0" w:color="auto"/>
                      </w:divBdr>
                      <w:divsChild>
                        <w:div w:id="10762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2900">
                  <w:marLeft w:val="0"/>
                  <w:marRight w:val="0"/>
                  <w:marTop w:val="240"/>
                  <w:marBottom w:val="0"/>
                  <w:divBdr>
                    <w:top w:val="none" w:sz="0" w:space="0" w:color="auto"/>
                    <w:left w:val="none" w:sz="0" w:space="0" w:color="auto"/>
                    <w:bottom w:val="none" w:sz="0" w:space="0" w:color="auto"/>
                    <w:right w:val="none" w:sz="0" w:space="0" w:color="auto"/>
                  </w:divBdr>
                  <w:divsChild>
                    <w:div w:id="1847550622">
                      <w:marLeft w:val="0"/>
                      <w:marRight w:val="0"/>
                      <w:marTop w:val="0"/>
                      <w:marBottom w:val="0"/>
                      <w:divBdr>
                        <w:top w:val="none" w:sz="0" w:space="0" w:color="auto"/>
                        <w:left w:val="none" w:sz="0" w:space="0" w:color="auto"/>
                        <w:bottom w:val="none" w:sz="0" w:space="0" w:color="auto"/>
                        <w:right w:val="none" w:sz="0" w:space="0" w:color="auto"/>
                      </w:divBdr>
                      <w:divsChild>
                        <w:div w:id="1422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2753">
                  <w:marLeft w:val="0"/>
                  <w:marRight w:val="0"/>
                  <w:marTop w:val="240"/>
                  <w:marBottom w:val="0"/>
                  <w:divBdr>
                    <w:top w:val="none" w:sz="0" w:space="0" w:color="auto"/>
                    <w:left w:val="none" w:sz="0" w:space="0" w:color="auto"/>
                    <w:bottom w:val="none" w:sz="0" w:space="0" w:color="auto"/>
                    <w:right w:val="none" w:sz="0" w:space="0" w:color="auto"/>
                  </w:divBdr>
                  <w:divsChild>
                    <w:div w:id="1901087755">
                      <w:marLeft w:val="0"/>
                      <w:marRight w:val="0"/>
                      <w:marTop w:val="0"/>
                      <w:marBottom w:val="0"/>
                      <w:divBdr>
                        <w:top w:val="none" w:sz="0" w:space="0" w:color="auto"/>
                        <w:left w:val="none" w:sz="0" w:space="0" w:color="auto"/>
                        <w:bottom w:val="none" w:sz="0" w:space="0" w:color="auto"/>
                        <w:right w:val="none" w:sz="0" w:space="0" w:color="auto"/>
                      </w:divBdr>
                      <w:divsChild>
                        <w:div w:id="21047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671">
                  <w:marLeft w:val="0"/>
                  <w:marRight w:val="0"/>
                  <w:marTop w:val="240"/>
                  <w:marBottom w:val="0"/>
                  <w:divBdr>
                    <w:top w:val="none" w:sz="0" w:space="0" w:color="auto"/>
                    <w:left w:val="none" w:sz="0" w:space="0" w:color="auto"/>
                    <w:bottom w:val="none" w:sz="0" w:space="0" w:color="auto"/>
                    <w:right w:val="none" w:sz="0" w:space="0" w:color="auto"/>
                  </w:divBdr>
                  <w:divsChild>
                    <w:div w:id="1813717370">
                      <w:marLeft w:val="0"/>
                      <w:marRight w:val="0"/>
                      <w:marTop w:val="0"/>
                      <w:marBottom w:val="0"/>
                      <w:divBdr>
                        <w:top w:val="none" w:sz="0" w:space="0" w:color="auto"/>
                        <w:left w:val="none" w:sz="0" w:space="0" w:color="auto"/>
                        <w:bottom w:val="none" w:sz="0" w:space="0" w:color="auto"/>
                        <w:right w:val="none" w:sz="0" w:space="0" w:color="auto"/>
                      </w:divBdr>
                      <w:divsChild>
                        <w:div w:id="1544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6156">
              <w:marLeft w:val="0"/>
              <w:marRight w:val="0"/>
              <w:marTop w:val="240"/>
              <w:marBottom w:val="0"/>
              <w:divBdr>
                <w:top w:val="none" w:sz="0" w:space="0" w:color="auto"/>
                <w:left w:val="none" w:sz="0" w:space="0" w:color="auto"/>
                <w:bottom w:val="none" w:sz="0" w:space="0" w:color="auto"/>
                <w:right w:val="none" w:sz="0" w:space="0" w:color="auto"/>
              </w:divBdr>
              <w:divsChild>
                <w:div w:id="408625674">
                  <w:marLeft w:val="0"/>
                  <w:marRight w:val="0"/>
                  <w:marTop w:val="0"/>
                  <w:marBottom w:val="0"/>
                  <w:divBdr>
                    <w:top w:val="none" w:sz="0" w:space="0" w:color="auto"/>
                    <w:left w:val="none" w:sz="0" w:space="0" w:color="auto"/>
                    <w:bottom w:val="none" w:sz="0" w:space="0" w:color="auto"/>
                    <w:right w:val="none" w:sz="0" w:space="0" w:color="auto"/>
                  </w:divBdr>
                  <w:divsChild>
                    <w:div w:id="308635763">
                      <w:marLeft w:val="0"/>
                      <w:marRight w:val="0"/>
                      <w:marTop w:val="0"/>
                      <w:marBottom w:val="0"/>
                      <w:divBdr>
                        <w:top w:val="none" w:sz="0" w:space="0" w:color="auto"/>
                        <w:left w:val="none" w:sz="0" w:space="0" w:color="auto"/>
                        <w:bottom w:val="none" w:sz="0" w:space="0" w:color="auto"/>
                        <w:right w:val="none" w:sz="0" w:space="0" w:color="auto"/>
                      </w:divBdr>
                    </w:div>
                  </w:divsChild>
                </w:div>
                <w:div w:id="622462975">
                  <w:marLeft w:val="0"/>
                  <w:marRight w:val="0"/>
                  <w:marTop w:val="240"/>
                  <w:marBottom w:val="0"/>
                  <w:divBdr>
                    <w:top w:val="none" w:sz="0" w:space="0" w:color="auto"/>
                    <w:left w:val="none" w:sz="0" w:space="0" w:color="auto"/>
                    <w:bottom w:val="none" w:sz="0" w:space="0" w:color="auto"/>
                    <w:right w:val="none" w:sz="0" w:space="0" w:color="auto"/>
                  </w:divBdr>
                  <w:divsChild>
                    <w:div w:id="958419024">
                      <w:marLeft w:val="0"/>
                      <w:marRight w:val="0"/>
                      <w:marTop w:val="0"/>
                      <w:marBottom w:val="0"/>
                      <w:divBdr>
                        <w:top w:val="none" w:sz="0" w:space="0" w:color="auto"/>
                        <w:left w:val="none" w:sz="0" w:space="0" w:color="auto"/>
                        <w:bottom w:val="none" w:sz="0" w:space="0" w:color="auto"/>
                        <w:right w:val="none" w:sz="0" w:space="0" w:color="auto"/>
                      </w:divBdr>
                      <w:divsChild>
                        <w:div w:id="21092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6211">
                  <w:marLeft w:val="0"/>
                  <w:marRight w:val="0"/>
                  <w:marTop w:val="240"/>
                  <w:marBottom w:val="0"/>
                  <w:divBdr>
                    <w:top w:val="none" w:sz="0" w:space="0" w:color="auto"/>
                    <w:left w:val="none" w:sz="0" w:space="0" w:color="auto"/>
                    <w:bottom w:val="none" w:sz="0" w:space="0" w:color="auto"/>
                    <w:right w:val="none" w:sz="0" w:space="0" w:color="auto"/>
                  </w:divBdr>
                  <w:divsChild>
                    <w:div w:id="1505244690">
                      <w:marLeft w:val="0"/>
                      <w:marRight w:val="0"/>
                      <w:marTop w:val="0"/>
                      <w:marBottom w:val="0"/>
                      <w:divBdr>
                        <w:top w:val="none" w:sz="0" w:space="0" w:color="auto"/>
                        <w:left w:val="none" w:sz="0" w:space="0" w:color="auto"/>
                        <w:bottom w:val="none" w:sz="0" w:space="0" w:color="auto"/>
                        <w:right w:val="none" w:sz="0" w:space="0" w:color="auto"/>
                      </w:divBdr>
                      <w:divsChild>
                        <w:div w:id="971325620">
                          <w:marLeft w:val="0"/>
                          <w:marRight w:val="0"/>
                          <w:marTop w:val="0"/>
                          <w:marBottom w:val="0"/>
                          <w:divBdr>
                            <w:top w:val="none" w:sz="0" w:space="0" w:color="auto"/>
                            <w:left w:val="none" w:sz="0" w:space="0" w:color="auto"/>
                            <w:bottom w:val="none" w:sz="0" w:space="0" w:color="auto"/>
                            <w:right w:val="none" w:sz="0" w:space="0" w:color="auto"/>
                          </w:divBdr>
                        </w:div>
                      </w:divsChild>
                    </w:div>
                    <w:div w:id="1653293851">
                      <w:marLeft w:val="0"/>
                      <w:marRight w:val="0"/>
                      <w:marTop w:val="240"/>
                      <w:marBottom w:val="0"/>
                      <w:divBdr>
                        <w:top w:val="none" w:sz="0" w:space="0" w:color="auto"/>
                        <w:left w:val="none" w:sz="0" w:space="0" w:color="auto"/>
                        <w:bottom w:val="none" w:sz="0" w:space="0" w:color="auto"/>
                        <w:right w:val="none" w:sz="0" w:space="0" w:color="auto"/>
                      </w:divBdr>
                      <w:divsChild>
                        <w:div w:id="1186750443">
                          <w:marLeft w:val="0"/>
                          <w:marRight w:val="0"/>
                          <w:marTop w:val="0"/>
                          <w:marBottom w:val="0"/>
                          <w:divBdr>
                            <w:top w:val="none" w:sz="0" w:space="0" w:color="auto"/>
                            <w:left w:val="none" w:sz="0" w:space="0" w:color="auto"/>
                            <w:bottom w:val="none" w:sz="0" w:space="0" w:color="auto"/>
                            <w:right w:val="none" w:sz="0" w:space="0" w:color="auto"/>
                          </w:divBdr>
                          <w:divsChild>
                            <w:div w:id="16381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6489">
                      <w:marLeft w:val="0"/>
                      <w:marRight w:val="0"/>
                      <w:marTop w:val="240"/>
                      <w:marBottom w:val="0"/>
                      <w:divBdr>
                        <w:top w:val="none" w:sz="0" w:space="0" w:color="auto"/>
                        <w:left w:val="none" w:sz="0" w:space="0" w:color="auto"/>
                        <w:bottom w:val="none" w:sz="0" w:space="0" w:color="auto"/>
                        <w:right w:val="none" w:sz="0" w:space="0" w:color="auto"/>
                      </w:divBdr>
                      <w:divsChild>
                        <w:div w:id="1960182066">
                          <w:marLeft w:val="0"/>
                          <w:marRight w:val="0"/>
                          <w:marTop w:val="0"/>
                          <w:marBottom w:val="0"/>
                          <w:divBdr>
                            <w:top w:val="none" w:sz="0" w:space="0" w:color="auto"/>
                            <w:left w:val="none" w:sz="0" w:space="0" w:color="auto"/>
                            <w:bottom w:val="none" w:sz="0" w:space="0" w:color="auto"/>
                            <w:right w:val="none" w:sz="0" w:space="0" w:color="auto"/>
                          </w:divBdr>
                          <w:divsChild>
                            <w:div w:id="20503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8790">
                      <w:marLeft w:val="0"/>
                      <w:marRight w:val="0"/>
                      <w:marTop w:val="240"/>
                      <w:marBottom w:val="0"/>
                      <w:divBdr>
                        <w:top w:val="none" w:sz="0" w:space="0" w:color="auto"/>
                        <w:left w:val="none" w:sz="0" w:space="0" w:color="auto"/>
                        <w:bottom w:val="none" w:sz="0" w:space="0" w:color="auto"/>
                        <w:right w:val="none" w:sz="0" w:space="0" w:color="auto"/>
                      </w:divBdr>
                      <w:divsChild>
                        <w:div w:id="885919094">
                          <w:marLeft w:val="0"/>
                          <w:marRight w:val="0"/>
                          <w:marTop w:val="0"/>
                          <w:marBottom w:val="0"/>
                          <w:divBdr>
                            <w:top w:val="none" w:sz="0" w:space="0" w:color="auto"/>
                            <w:left w:val="none" w:sz="0" w:space="0" w:color="auto"/>
                            <w:bottom w:val="none" w:sz="0" w:space="0" w:color="auto"/>
                            <w:right w:val="none" w:sz="0" w:space="0" w:color="auto"/>
                          </w:divBdr>
                          <w:divsChild>
                            <w:div w:id="858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271">
              <w:marLeft w:val="0"/>
              <w:marRight w:val="0"/>
              <w:marTop w:val="240"/>
              <w:marBottom w:val="0"/>
              <w:divBdr>
                <w:top w:val="none" w:sz="0" w:space="0" w:color="auto"/>
                <w:left w:val="none" w:sz="0" w:space="0" w:color="auto"/>
                <w:bottom w:val="none" w:sz="0" w:space="0" w:color="auto"/>
                <w:right w:val="none" w:sz="0" w:space="0" w:color="auto"/>
              </w:divBdr>
              <w:divsChild>
                <w:div w:id="1971351355">
                  <w:marLeft w:val="0"/>
                  <w:marRight w:val="0"/>
                  <w:marTop w:val="0"/>
                  <w:marBottom w:val="0"/>
                  <w:divBdr>
                    <w:top w:val="none" w:sz="0" w:space="0" w:color="auto"/>
                    <w:left w:val="none" w:sz="0" w:space="0" w:color="auto"/>
                    <w:bottom w:val="none" w:sz="0" w:space="0" w:color="auto"/>
                    <w:right w:val="none" w:sz="0" w:space="0" w:color="auto"/>
                  </w:divBdr>
                  <w:divsChild>
                    <w:div w:id="1795445709">
                      <w:marLeft w:val="0"/>
                      <w:marRight w:val="0"/>
                      <w:marTop w:val="0"/>
                      <w:marBottom w:val="0"/>
                      <w:divBdr>
                        <w:top w:val="none" w:sz="0" w:space="0" w:color="auto"/>
                        <w:left w:val="none" w:sz="0" w:space="0" w:color="auto"/>
                        <w:bottom w:val="none" w:sz="0" w:space="0" w:color="auto"/>
                        <w:right w:val="none" w:sz="0" w:space="0" w:color="auto"/>
                      </w:divBdr>
                    </w:div>
                  </w:divsChild>
                </w:div>
                <w:div w:id="452788936">
                  <w:marLeft w:val="0"/>
                  <w:marRight w:val="0"/>
                  <w:marTop w:val="240"/>
                  <w:marBottom w:val="0"/>
                  <w:divBdr>
                    <w:top w:val="none" w:sz="0" w:space="0" w:color="auto"/>
                    <w:left w:val="none" w:sz="0" w:space="0" w:color="auto"/>
                    <w:bottom w:val="none" w:sz="0" w:space="0" w:color="auto"/>
                    <w:right w:val="none" w:sz="0" w:space="0" w:color="auto"/>
                  </w:divBdr>
                  <w:divsChild>
                    <w:div w:id="638388228">
                      <w:marLeft w:val="0"/>
                      <w:marRight w:val="0"/>
                      <w:marTop w:val="0"/>
                      <w:marBottom w:val="0"/>
                      <w:divBdr>
                        <w:top w:val="none" w:sz="0" w:space="0" w:color="auto"/>
                        <w:left w:val="none" w:sz="0" w:space="0" w:color="auto"/>
                        <w:bottom w:val="none" w:sz="0" w:space="0" w:color="auto"/>
                        <w:right w:val="none" w:sz="0" w:space="0" w:color="auto"/>
                      </w:divBdr>
                      <w:divsChild>
                        <w:div w:id="12252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446">
                  <w:marLeft w:val="0"/>
                  <w:marRight w:val="0"/>
                  <w:marTop w:val="240"/>
                  <w:marBottom w:val="0"/>
                  <w:divBdr>
                    <w:top w:val="none" w:sz="0" w:space="0" w:color="auto"/>
                    <w:left w:val="none" w:sz="0" w:space="0" w:color="auto"/>
                    <w:bottom w:val="none" w:sz="0" w:space="0" w:color="auto"/>
                    <w:right w:val="none" w:sz="0" w:space="0" w:color="auto"/>
                  </w:divBdr>
                  <w:divsChild>
                    <w:div w:id="1424179382">
                      <w:marLeft w:val="0"/>
                      <w:marRight w:val="0"/>
                      <w:marTop w:val="0"/>
                      <w:marBottom w:val="0"/>
                      <w:divBdr>
                        <w:top w:val="none" w:sz="0" w:space="0" w:color="auto"/>
                        <w:left w:val="none" w:sz="0" w:space="0" w:color="auto"/>
                        <w:bottom w:val="none" w:sz="0" w:space="0" w:color="auto"/>
                        <w:right w:val="none" w:sz="0" w:space="0" w:color="auto"/>
                      </w:divBdr>
                      <w:divsChild>
                        <w:div w:id="1073434555">
                          <w:marLeft w:val="0"/>
                          <w:marRight w:val="0"/>
                          <w:marTop w:val="0"/>
                          <w:marBottom w:val="0"/>
                          <w:divBdr>
                            <w:top w:val="none" w:sz="0" w:space="0" w:color="auto"/>
                            <w:left w:val="none" w:sz="0" w:space="0" w:color="auto"/>
                            <w:bottom w:val="none" w:sz="0" w:space="0" w:color="auto"/>
                            <w:right w:val="none" w:sz="0" w:space="0" w:color="auto"/>
                          </w:divBdr>
                        </w:div>
                      </w:divsChild>
                    </w:div>
                    <w:div w:id="1781292397">
                      <w:marLeft w:val="0"/>
                      <w:marRight w:val="0"/>
                      <w:marTop w:val="240"/>
                      <w:marBottom w:val="0"/>
                      <w:divBdr>
                        <w:top w:val="none" w:sz="0" w:space="0" w:color="auto"/>
                        <w:left w:val="none" w:sz="0" w:space="0" w:color="auto"/>
                        <w:bottom w:val="none" w:sz="0" w:space="0" w:color="auto"/>
                        <w:right w:val="none" w:sz="0" w:space="0" w:color="auto"/>
                      </w:divBdr>
                      <w:divsChild>
                        <w:div w:id="2127582490">
                          <w:marLeft w:val="0"/>
                          <w:marRight w:val="0"/>
                          <w:marTop w:val="0"/>
                          <w:marBottom w:val="0"/>
                          <w:divBdr>
                            <w:top w:val="none" w:sz="0" w:space="0" w:color="auto"/>
                            <w:left w:val="none" w:sz="0" w:space="0" w:color="auto"/>
                            <w:bottom w:val="none" w:sz="0" w:space="0" w:color="auto"/>
                            <w:right w:val="none" w:sz="0" w:space="0" w:color="auto"/>
                          </w:divBdr>
                          <w:divsChild>
                            <w:div w:id="2954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6018">
                      <w:marLeft w:val="0"/>
                      <w:marRight w:val="0"/>
                      <w:marTop w:val="240"/>
                      <w:marBottom w:val="0"/>
                      <w:divBdr>
                        <w:top w:val="none" w:sz="0" w:space="0" w:color="auto"/>
                        <w:left w:val="none" w:sz="0" w:space="0" w:color="auto"/>
                        <w:bottom w:val="none" w:sz="0" w:space="0" w:color="auto"/>
                        <w:right w:val="none" w:sz="0" w:space="0" w:color="auto"/>
                      </w:divBdr>
                      <w:divsChild>
                        <w:div w:id="1786852700">
                          <w:marLeft w:val="0"/>
                          <w:marRight w:val="0"/>
                          <w:marTop w:val="0"/>
                          <w:marBottom w:val="0"/>
                          <w:divBdr>
                            <w:top w:val="none" w:sz="0" w:space="0" w:color="auto"/>
                            <w:left w:val="none" w:sz="0" w:space="0" w:color="auto"/>
                            <w:bottom w:val="none" w:sz="0" w:space="0" w:color="auto"/>
                            <w:right w:val="none" w:sz="0" w:space="0" w:color="auto"/>
                          </w:divBdr>
                          <w:divsChild>
                            <w:div w:id="1198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962764">
              <w:marLeft w:val="0"/>
              <w:marRight w:val="0"/>
              <w:marTop w:val="240"/>
              <w:marBottom w:val="0"/>
              <w:divBdr>
                <w:top w:val="none" w:sz="0" w:space="0" w:color="auto"/>
                <w:left w:val="none" w:sz="0" w:space="0" w:color="auto"/>
                <w:bottom w:val="none" w:sz="0" w:space="0" w:color="auto"/>
                <w:right w:val="none" w:sz="0" w:space="0" w:color="auto"/>
              </w:divBdr>
              <w:divsChild>
                <w:div w:id="363605050">
                  <w:marLeft w:val="0"/>
                  <w:marRight w:val="0"/>
                  <w:marTop w:val="0"/>
                  <w:marBottom w:val="0"/>
                  <w:divBdr>
                    <w:top w:val="none" w:sz="0" w:space="0" w:color="auto"/>
                    <w:left w:val="none" w:sz="0" w:space="0" w:color="auto"/>
                    <w:bottom w:val="none" w:sz="0" w:space="0" w:color="auto"/>
                    <w:right w:val="none" w:sz="0" w:space="0" w:color="auto"/>
                  </w:divBdr>
                  <w:divsChild>
                    <w:div w:id="1498808557">
                      <w:marLeft w:val="0"/>
                      <w:marRight w:val="0"/>
                      <w:marTop w:val="0"/>
                      <w:marBottom w:val="0"/>
                      <w:divBdr>
                        <w:top w:val="none" w:sz="0" w:space="0" w:color="auto"/>
                        <w:left w:val="none" w:sz="0" w:space="0" w:color="auto"/>
                        <w:bottom w:val="none" w:sz="0" w:space="0" w:color="auto"/>
                        <w:right w:val="none" w:sz="0" w:space="0" w:color="auto"/>
                      </w:divBdr>
                    </w:div>
                  </w:divsChild>
                </w:div>
                <w:div w:id="1897862382">
                  <w:marLeft w:val="0"/>
                  <w:marRight w:val="0"/>
                  <w:marTop w:val="240"/>
                  <w:marBottom w:val="0"/>
                  <w:divBdr>
                    <w:top w:val="none" w:sz="0" w:space="0" w:color="auto"/>
                    <w:left w:val="none" w:sz="0" w:space="0" w:color="auto"/>
                    <w:bottom w:val="none" w:sz="0" w:space="0" w:color="auto"/>
                    <w:right w:val="none" w:sz="0" w:space="0" w:color="auto"/>
                  </w:divBdr>
                  <w:divsChild>
                    <w:div w:id="1548182407">
                      <w:marLeft w:val="0"/>
                      <w:marRight w:val="0"/>
                      <w:marTop w:val="0"/>
                      <w:marBottom w:val="0"/>
                      <w:divBdr>
                        <w:top w:val="none" w:sz="0" w:space="0" w:color="auto"/>
                        <w:left w:val="none" w:sz="0" w:space="0" w:color="auto"/>
                        <w:bottom w:val="none" w:sz="0" w:space="0" w:color="auto"/>
                        <w:right w:val="none" w:sz="0" w:space="0" w:color="auto"/>
                      </w:divBdr>
                      <w:divsChild>
                        <w:div w:id="1371959156">
                          <w:marLeft w:val="0"/>
                          <w:marRight w:val="0"/>
                          <w:marTop w:val="0"/>
                          <w:marBottom w:val="0"/>
                          <w:divBdr>
                            <w:top w:val="none" w:sz="0" w:space="0" w:color="auto"/>
                            <w:left w:val="none" w:sz="0" w:space="0" w:color="auto"/>
                            <w:bottom w:val="none" w:sz="0" w:space="0" w:color="auto"/>
                            <w:right w:val="none" w:sz="0" w:space="0" w:color="auto"/>
                          </w:divBdr>
                        </w:div>
                      </w:divsChild>
                    </w:div>
                    <w:div w:id="1970546666">
                      <w:marLeft w:val="0"/>
                      <w:marRight w:val="0"/>
                      <w:marTop w:val="240"/>
                      <w:marBottom w:val="0"/>
                      <w:divBdr>
                        <w:top w:val="none" w:sz="0" w:space="0" w:color="auto"/>
                        <w:left w:val="none" w:sz="0" w:space="0" w:color="auto"/>
                        <w:bottom w:val="none" w:sz="0" w:space="0" w:color="auto"/>
                        <w:right w:val="none" w:sz="0" w:space="0" w:color="auto"/>
                      </w:divBdr>
                      <w:divsChild>
                        <w:div w:id="411047534">
                          <w:marLeft w:val="0"/>
                          <w:marRight w:val="0"/>
                          <w:marTop w:val="0"/>
                          <w:marBottom w:val="0"/>
                          <w:divBdr>
                            <w:top w:val="none" w:sz="0" w:space="0" w:color="auto"/>
                            <w:left w:val="none" w:sz="0" w:space="0" w:color="auto"/>
                            <w:bottom w:val="none" w:sz="0" w:space="0" w:color="auto"/>
                            <w:right w:val="none" w:sz="0" w:space="0" w:color="auto"/>
                          </w:divBdr>
                          <w:divsChild>
                            <w:div w:id="1266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314">
                      <w:marLeft w:val="0"/>
                      <w:marRight w:val="0"/>
                      <w:marTop w:val="240"/>
                      <w:marBottom w:val="0"/>
                      <w:divBdr>
                        <w:top w:val="none" w:sz="0" w:space="0" w:color="auto"/>
                        <w:left w:val="none" w:sz="0" w:space="0" w:color="auto"/>
                        <w:bottom w:val="none" w:sz="0" w:space="0" w:color="auto"/>
                        <w:right w:val="none" w:sz="0" w:space="0" w:color="auto"/>
                      </w:divBdr>
                      <w:divsChild>
                        <w:div w:id="742214358">
                          <w:marLeft w:val="0"/>
                          <w:marRight w:val="0"/>
                          <w:marTop w:val="0"/>
                          <w:marBottom w:val="0"/>
                          <w:divBdr>
                            <w:top w:val="none" w:sz="0" w:space="0" w:color="auto"/>
                            <w:left w:val="none" w:sz="0" w:space="0" w:color="auto"/>
                            <w:bottom w:val="none" w:sz="0" w:space="0" w:color="auto"/>
                            <w:right w:val="none" w:sz="0" w:space="0" w:color="auto"/>
                          </w:divBdr>
                          <w:divsChild>
                            <w:div w:id="15743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566133">
              <w:marLeft w:val="0"/>
              <w:marRight w:val="0"/>
              <w:marTop w:val="240"/>
              <w:marBottom w:val="0"/>
              <w:divBdr>
                <w:top w:val="none" w:sz="0" w:space="0" w:color="auto"/>
                <w:left w:val="none" w:sz="0" w:space="0" w:color="auto"/>
                <w:bottom w:val="none" w:sz="0" w:space="0" w:color="auto"/>
                <w:right w:val="none" w:sz="0" w:space="0" w:color="auto"/>
              </w:divBdr>
              <w:divsChild>
                <w:div w:id="1985423528">
                  <w:marLeft w:val="0"/>
                  <w:marRight w:val="0"/>
                  <w:marTop w:val="0"/>
                  <w:marBottom w:val="0"/>
                  <w:divBdr>
                    <w:top w:val="none" w:sz="0" w:space="0" w:color="auto"/>
                    <w:left w:val="none" w:sz="0" w:space="0" w:color="auto"/>
                    <w:bottom w:val="none" w:sz="0" w:space="0" w:color="auto"/>
                    <w:right w:val="none" w:sz="0" w:space="0" w:color="auto"/>
                  </w:divBdr>
                  <w:divsChild>
                    <w:div w:id="79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5881">
              <w:marLeft w:val="0"/>
              <w:marRight w:val="0"/>
              <w:marTop w:val="0"/>
              <w:marBottom w:val="0"/>
              <w:divBdr>
                <w:top w:val="none" w:sz="0" w:space="0" w:color="auto"/>
                <w:left w:val="none" w:sz="0" w:space="0" w:color="auto"/>
                <w:bottom w:val="none" w:sz="0" w:space="0" w:color="auto"/>
                <w:right w:val="none" w:sz="0" w:space="0" w:color="auto"/>
              </w:divBdr>
              <w:divsChild>
                <w:div w:id="255603154">
                  <w:marLeft w:val="0"/>
                  <w:marRight w:val="0"/>
                  <w:marTop w:val="0"/>
                  <w:marBottom w:val="0"/>
                  <w:divBdr>
                    <w:top w:val="none" w:sz="0" w:space="0" w:color="auto"/>
                    <w:left w:val="none" w:sz="0" w:space="0" w:color="auto"/>
                    <w:bottom w:val="none" w:sz="0" w:space="0" w:color="auto"/>
                    <w:right w:val="none" w:sz="0" w:space="0" w:color="auto"/>
                  </w:divBdr>
                </w:div>
              </w:divsChild>
            </w:div>
            <w:div w:id="1252348765">
              <w:marLeft w:val="0"/>
              <w:marRight w:val="0"/>
              <w:marTop w:val="240"/>
              <w:marBottom w:val="0"/>
              <w:divBdr>
                <w:top w:val="none" w:sz="0" w:space="0" w:color="auto"/>
                <w:left w:val="none" w:sz="0" w:space="0" w:color="auto"/>
                <w:bottom w:val="none" w:sz="0" w:space="0" w:color="auto"/>
                <w:right w:val="none" w:sz="0" w:space="0" w:color="auto"/>
              </w:divBdr>
              <w:divsChild>
                <w:div w:id="926578575">
                  <w:marLeft w:val="0"/>
                  <w:marRight w:val="0"/>
                  <w:marTop w:val="0"/>
                  <w:marBottom w:val="0"/>
                  <w:divBdr>
                    <w:top w:val="none" w:sz="0" w:space="0" w:color="auto"/>
                    <w:left w:val="none" w:sz="0" w:space="0" w:color="auto"/>
                    <w:bottom w:val="none" w:sz="0" w:space="0" w:color="auto"/>
                    <w:right w:val="none" w:sz="0" w:space="0" w:color="auto"/>
                  </w:divBdr>
                  <w:divsChild>
                    <w:div w:id="1735353302">
                      <w:marLeft w:val="0"/>
                      <w:marRight w:val="0"/>
                      <w:marTop w:val="0"/>
                      <w:marBottom w:val="0"/>
                      <w:divBdr>
                        <w:top w:val="none" w:sz="0" w:space="0" w:color="auto"/>
                        <w:left w:val="none" w:sz="0" w:space="0" w:color="auto"/>
                        <w:bottom w:val="none" w:sz="0" w:space="0" w:color="auto"/>
                        <w:right w:val="none" w:sz="0" w:space="0" w:color="auto"/>
                      </w:divBdr>
                    </w:div>
                  </w:divsChild>
                </w:div>
                <w:div w:id="1311135161">
                  <w:marLeft w:val="0"/>
                  <w:marRight w:val="0"/>
                  <w:marTop w:val="240"/>
                  <w:marBottom w:val="0"/>
                  <w:divBdr>
                    <w:top w:val="none" w:sz="0" w:space="0" w:color="auto"/>
                    <w:left w:val="none" w:sz="0" w:space="0" w:color="auto"/>
                    <w:bottom w:val="none" w:sz="0" w:space="0" w:color="auto"/>
                    <w:right w:val="none" w:sz="0" w:space="0" w:color="auto"/>
                  </w:divBdr>
                  <w:divsChild>
                    <w:div w:id="1304045882">
                      <w:marLeft w:val="0"/>
                      <w:marRight w:val="0"/>
                      <w:marTop w:val="0"/>
                      <w:marBottom w:val="0"/>
                      <w:divBdr>
                        <w:top w:val="none" w:sz="0" w:space="0" w:color="auto"/>
                        <w:left w:val="none" w:sz="0" w:space="0" w:color="auto"/>
                        <w:bottom w:val="none" w:sz="0" w:space="0" w:color="auto"/>
                        <w:right w:val="none" w:sz="0" w:space="0" w:color="auto"/>
                      </w:divBdr>
                      <w:divsChild>
                        <w:div w:id="1370492801">
                          <w:marLeft w:val="0"/>
                          <w:marRight w:val="0"/>
                          <w:marTop w:val="0"/>
                          <w:marBottom w:val="0"/>
                          <w:divBdr>
                            <w:top w:val="none" w:sz="0" w:space="0" w:color="auto"/>
                            <w:left w:val="none" w:sz="0" w:space="0" w:color="auto"/>
                            <w:bottom w:val="none" w:sz="0" w:space="0" w:color="auto"/>
                            <w:right w:val="none" w:sz="0" w:space="0" w:color="auto"/>
                          </w:divBdr>
                        </w:div>
                      </w:divsChild>
                    </w:div>
                    <w:div w:id="1134299270">
                      <w:marLeft w:val="0"/>
                      <w:marRight w:val="0"/>
                      <w:marTop w:val="240"/>
                      <w:marBottom w:val="0"/>
                      <w:divBdr>
                        <w:top w:val="none" w:sz="0" w:space="0" w:color="auto"/>
                        <w:left w:val="none" w:sz="0" w:space="0" w:color="auto"/>
                        <w:bottom w:val="none" w:sz="0" w:space="0" w:color="auto"/>
                        <w:right w:val="none" w:sz="0" w:space="0" w:color="auto"/>
                      </w:divBdr>
                      <w:divsChild>
                        <w:div w:id="411512276">
                          <w:marLeft w:val="0"/>
                          <w:marRight w:val="0"/>
                          <w:marTop w:val="0"/>
                          <w:marBottom w:val="0"/>
                          <w:divBdr>
                            <w:top w:val="none" w:sz="0" w:space="0" w:color="auto"/>
                            <w:left w:val="none" w:sz="0" w:space="0" w:color="auto"/>
                            <w:bottom w:val="none" w:sz="0" w:space="0" w:color="auto"/>
                            <w:right w:val="none" w:sz="0" w:space="0" w:color="auto"/>
                          </w:divBdr>
                          <w:divsChild>
                            <w:div w:id="5825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1257">
                      <w:marLeft w:val="0"/>
                      <w:marRight w:val="0"/>
                      <w:marTop w:val="240"/>
                      <w:marBottom w:val="0"/>
                      <w:divBdr>
                        <w:top w:val="none" w:sz="0" w:space="0" w:color="auto"/>
                        <w:left w:val="none" w:sz="0" w:space="0" w:color="auto"/>
                        <w:bottom w:val="none" w:sz="0" w:space="0" w:color="auto"/>
                        <w:right w:val="none" w:sz="0" w:space="0" w:color="auto"/>
                      </w:divBdr>
                      <w:divsChild>
                        <w:div w:id="1194079741">
                          <w:marLeft w:val="0"/>
                          <w:marRight w:val="0"/>
                          <w:marTop w:val="0"/>
                          <w:marBottom w:val="0"/>
                          <w:divBdr>
                            <w:top w:val="none" w:sz="0" w:space="0" w:color="auto"/>
                            <w:left w:val="none" w:sz="0" w:space="0" w:color="auto"/>
                            <w:bottom w:val="none" w:sz="0" w:space="0" w:color="auto"/>
                            <w:right w:val="none" w:sz="0" w:space="0" w:color="auto"/>
                          </w:divBdr>
                          <w:divsChild>
                            <w:div w:id="1445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2718">
              <w:marLeft w:val="0"/>
              <w:marRight w:val="0"/>
              <w:marTop w:val="240"/>
              <w:marBottom w:val="0"/>
              <w:divBdr>
                <w:top w:val="none" w:sz="0" w:space="0" w:color="auto"/>
                <w:left w:val="none" w:sz="0" w:space="0" w:color="auto"/>
                <w:bottom w:val="none" w:sz="0" w:space="0" w:color="auto"/>
                <w:right w:val="none" w:sz="0" w:space="0" w:color="auto"/>
              </w:divBdr>
              <w:divsChild>
                <w:div w:id="160391959">
                  <w:marLeft w:val="0"/>
                  <w:marRight w:val="0"/>
                  <w:marTop w:val="0"/>
                  <w:marBottom w:val="0"/>
                  <w:divBdr>
                    <w:top w:val="none" w:sz="0" w:space="0" w:color="auto"/>
                    <w:left w:val="none" w:sz="0" w:space="0" w:color="auto"/>
                    <w:bottom w:val="none" w:sz="0" w:space="0" w:color="auto"/>
                    <w:right w:val="none" w:sz="0" w:space="0" w:color="auto"/>
                  </w:divBdr>
                  <w:divsChild>
                    <w:div w:id="924268364">
                      <w:marLeft w:val="0"/>
                      <w:marRight w:val="0"/>
                      <w:marTop w:val="0"/>
                      <w:marBottom w:val="0"/>
                      <w:divBdr>
                        <w:top w:val="none" w:sz="0" w:space="0" w:color="auto"/>
                        <w:left w:val="none" w:sz="0" w:space="0" w:color="auto"/>
                        <w:bottom w:val="none" w:sz="0" w:space="0" w:color="auto"/>
                        <w:right w:val="none" w:sz="0" w:space="0" w:color="auto"/>
                      </w:divBdr>
                    </w:div>
                  </w:divsChild>
                </w:div>
                <w:div w:id="1030254591">
                  <w:marLeft w:val="0"/>
                  <w:marRight w:val="0"/>
                  <w:marTop w:val="240"/>
                  <w:marBottom w:val="0"/>
                  <w:divBdr>
                    <w:top w:val="none" w:sz="0" w:space="0" w:color="auto"/>
                    <w:left w:val="none" w:sz="0" w:space="0" w:color="auto"/>
                    <w:bottom w:val="none" w:sz="0" w:space="0" w:color="auto"/>
                    <w:right w:val="none" w:sz="0" w:space="0" w:color="auto"/>
                  </w:divBdr>
                  <w:divsChild>
                    <w:div w:id="1239096780">
                      <w:marLeft w:val="0"/>
                      <w:marRight w:val="0"/>
                      <w:marTop w:val="0"/>
                      <w:marBottom w:val="0"/>
                      <w:divBdr>
                        <w:top w:val="none" w:sz="0" w:space="0" w:color="auto"/>
                        <w:left w:val="none" w:sz="0" w:space="0" w:color="auto"/>
                        <w:bottom w:val="none" w:sz="0" w:space="0" w:color="auto"/>
                        <w:right w:val="none" w:sz="0" w:space="0" w:color="auto"/>
                      </w:divBdr>
                      <w:divsChild>
                        <w:div w:id="662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7853">
                  <w:marLeft w:val="0"/>
                  <w:marRight w:val="0"/>
                  <w:marTop w:val="240"/>
                  <w:marBottom w:val="0"/>
                  <w:divBdr>
                    <w:top w:val="none" w:sz="0" w:space="0" w:color="auto"/>
                    <w:left w:val="none" w:sz="0" w:space="0" w:color="auto"/>
                    <w:bottom w:val="none" w:sz="0" w:space="0" w:color="auto"/>
                    <w:right w:val="none" w:sz="0" w:space="0" w:color="auto"/>
                  </w:divBdr>
                  <w:divsChild>
                    <w:div w:id="1756705233">
                      <w:marLeft w:val="0"/>
                      <w:marRight w:val="0"/>
                      <w:marTop w:val="0"/>
                      <w:marBottom w:val="0"/>
                      <w:divBdr>
                        <w:top w:val="none" w:sz="0" w:space="0" w:color="auto"/>
                        <w:left w:val="none" w:sz="0" w:space="0" w:color="auto"/>
                        <w:bottom w:val="none" w:sz="0" w:space="0" w:color="auto"/>
                        <w:right w:val="none" w:sz="0" w:space="0" w:color="auto"/>
                      </w:divBdr>
                      <w:divsChild>
                        <w:div w:id="7888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1585">
              <w:marLeft w:val="0"/>
              <w:marRight w:val="0"/>
              <w:marTop w:val="240"/>
              <w:marBottom w:val="0"/>
              <w:divBdr>
                <w:top w:val="none" w:sz="0" w:space="0" w:color="auto"/>
                <w:left w:val="none" w:sz="0" w:space="0" w:color="auto"/>
                <w:bottom w:val="none" w:sz="0" w:space="0" w:color="auto"/>
                <w:right w:val="none" w:sz="0" w:space="0" w:color="auto"/>
              </w:divBdr>
              <w:divsChild>
                <w:div w:id="87195094">
                  <w:marLeft w:val="0"/>
                  <w:marRight w:val="0"/>
                  <w:marTop w:val="0"/>
                  <w:marBottom w:val="0"/>
                  <w:divBdr>
                    <w:top w:val="none" w:sz="0" w:space="0" w:color="auto"/>
                    <w:left w:val="none" w:sz="0" w:space="0" w:color="auto"/>
                    <w:bottom w:val="none" w:sz="0" w:space="0" w:color="auto"/>
                    <w:right w:val="none" w:sz="0" w:space="0" w:color="auto"/>
                  </w:divBdr>
                  <w:divsChild>
                    <w:div w:id="1035153224">
                      <w:marLeft w:val="0"/>
                      <w:marRight w:val="0"/>
                      <w:marTop w:val="0"/>
                      <w:marBottom w:val="0"/>
                      <w:divBdr>
                        <w:top w:val="none" w:sz="0" w:space="0" w:color="auto"/>
                        <w:left w:val="none" w:sz="0" w:space="0" w:color="auto"/>
                        <w:bottom w:val="none" w:sz="0" w:space="0" w:color="auto"/>
                        <w:right w:val="none" w:sz="0" w:space="0" w:color="auto"/>
                      </w:divBdr>
                    </w:div>
                  </w:divsChild>
                </w:div>
                <w:div w:id="656497132">
                  <w:marLeft w:val="0"/>
                  <w:marRight w:val="0"/>
                  <w:marTop w:val="240"/>
                  <w:marBottom w:val="0"/>
                  <w:divBdr>
                    <w:top w:val="none" w:sz="0" w:space="0" w:color="auto"/>
                    <w:left w:val="none" w:sz="0" w:space="0" w:color="auto"/>
                    <w:bottom w:val="none" w:sz="0" w:space="0" w:color="auto"/>
                    <w:right w:val="none" w:sz="0" w:space="0" w:color="auto"/>
                  </w:divBdr>
                  <w:divsChild>
                    <w:div w:id="213658975">
                      <w:marLeft w:val="0"/>
                      <w:marRight w:val="0"/>
                      <w:marTop w:val="0"/>
                      <w:marBottom w:val="0"/>
                      <w:divBdr>
                        <w:top w:val="none" w:sz="0" w:space="0" w:color="auto"/>
                        <w:left w:val="none" w:sz="0" w:space="0" w:color="auto"/>
                        <w:bottom w:val="none" w:sz="0" w:space="0" w:color="auto"/>
                        <w:right w:val="none" w:sz="0" w:space="0" w:color="auto"/>
                      </w:divBdr>
                      <w:divsChild>
                        <w:div w:id="4754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1091">
                  <w:marLeft w:val="0"/>
                  <w:marRight w:val="0"/>
                  <w:marTop w:val="240"/>
                  <w:marBottom w:val="0"/>
                  <w:divBdr>
                    <w:top w:val="none" w:sz="0" w:space="0" w:color="auto"/>
                    <w:left w:val="none" w:sz="0" w:space="0" w:color="auto"/>
                    <w:bottom w:val="none" w:sz="0" w:space="0" w:color="auto"/>
                    <w:right w:val="none" w:sz="0" w:space="0" w:color="auto"/>
                  </w:divBdr>
                  <w:divsChild>
                    <w:div w:id="741484347">
                      <w:marLeft w:val="0"/>
                      <w:marRight w:val="0"/>
                      <w:marTop w:val="0"/>
                      <w:marBottom w:val="0"/>
                      <w:divBdr>
                        <w:top w:val="none" w:sz="0" w:space="0" w:color="auto"/>
                        <w:left w:val="none" w:sz="0" w:space="0" w:color="auto"/>
                        <w:bottom w:val="none" w:sz="0" w:space="0" w:color="auto"/>
                        <w:right w:val="none" w:sz="0" w:space="0" w:color="auto"/>
                      </w:divBdr>
                      <w:divsChild>
                        <w:div w:id="11390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032">
                  <w:marLeft w:val="0"/>
                  <w:marRight w:val="0"/>
                  <w:marTop w:val="240"/>
                  <w:marBottom w:val="0"/>
                  <w:divBdr>
                    <w:top w:val="none" w:sz="0" w:space="0" w:color="auto"/>
                    <w:left w:val="none" w:sz="0" w:space="0" w:color="auto"/>
                    <w:bottom w:val="none" w:sz="0" w:space="0" w:color="auto"/>
                    <w:right w:val="none" w:sz="0" w:space="0" w:color="auto"/>
                  </w:divBdr>
                  <w:divsChild>
                    <w:div w:id="816190198">
                      <w:marLeft w:val="0"/>
                      <w:marRight w:val="0"/>
                      <w:marTop w:val="0"/>
                      <w:marBottom w:val="0"/>
                      <w:divBdr>
                        <w:top w:val="none" w:sz="0" w:space="0" w:color="auto"/>
                        <w:left w:val="none" w:sz="0" w:space="0" w:color="auto"/>
                        <w:bottom w:val="none" w:sz="0" w:space="0" w:color="auto"/>
                        <w:right w:val="none" w:sz="0" w:space="0" w:color="auto"/>
                      </w:divBdr>
                      <w:divsChild>
                        <w:div w:id="4957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3123">
                  <w:marLeft w:val="0"/>
                  <w:marRight w:val="0"/>
                  <w:marTop w:val="240"/>
                  <w:marBottom w:val="0"/>
                  <w:divBdr>
                    <w:top w:val="none" w:sz="0" w:space="0" w:color="auto"/>
                    <w:left w:val="none" w:sz="0" w:space="0" w:color="auto"/>
                    <w:bottom w:val="none" w:sz="0" w:space="0" w:color="auto"/>
                    <w:right w:val="none" w:sz="0" w:space="0" w:color="auto"/>
                  </w:divBdr>
                  <w:divsChild>
                    <w:div w:id="921795402">
                      <w:marLeft w:val="0"/>
                      <w:marRight w:val="0"/>
                      <w:marTop w:val="0"/>
                      <w:marBottom w:val="0"/>
                      <w:divBdr>
                        <w:top w:val="none" w:sz="0" w:space="0" w:color="auto"/>
                        <w:left w:val="none" w:sz="0" w:space="0" w:color="auto"/>
                        <w:bottom w:val="none" w:sz="0" w:space="0" w:color="auto"/>
                        <w:right w:val="none" w:sz="0" w:space="0" w:color="auto"/>
                      </w:divBdr>
                      <w:divsChild>
                        <w:div w:id="18772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3113">
                  <w:marLeft w:val="0"/>
                  <w:marRight w:val="0"/>
                  <w:marTop w:val="240"/>
                  <w:marBottom w:val="0"/>
                  <w:divBdr>
                    <w:top w:val="none" w:sz="0" w:space="0" w:color="auto"/>
                    <w:left w:val="none" w:sz="0" w:space="0" w:color="auto"/>
                    <w:bottom w:val="none" w:sz="0" w:space="0" w:color="auto"/>
                    <w:right w:val="none" w:sz="0" w:space="0" w:color="auto"/>
                  </w:divBdr>
                  <w:divsChild>
                    <w:div w:id="1336804623">
                      <w:marLeft w:val="0"/>
                      <w:marRight w:val="0"/>
                      <w:marTop w:val="0"/>
                      <w:marBottom w:val="0"/>
                      <w:divBdr>
                        <w:top w:val="none" w:sz="0" w:space="0" w:color="auto"/>
                        <w:left w:val="none" w:sz="0" w:space="0" w:color="auto"/>
                        <w:bottom w:val="none" w:sz="0" w:space="0" w:color="auto"/>
                        <w:right w:val="none" w:sz="0" w:space="0" w:color="auto"/>
                      </w:divBdr>
                      <w:divsChild>
                        <w:div w:id="1668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2983">
              <w:marLeft w:val="0"/>
              <w:marRight w:val="0"/>
              <w:marTop w:val="240"/>
              <w:marBottom w:val="0"/>
              <w:divBdr>
                <w:top w:val="none" w:sz="0" w:space="0" w:color="auto"/>
                <w:left w:val="none" w:sz="0" w:space="0" w:color="auto"/>
                <w:bottom w:val="none" w:sz="0" w:space="0" w:color="auto"/>
                <w:right w:val="none" w:sz="0" w:space="0" w:color="auto"/>
              </w:divBdr>
              <w:divsChild>
                <w:div w:id="1371686019">
                  <w:marLeft w:val="0"/>
                  <w:marRight w:val="0"/>
                  <w:marTop w:val="0"/>
                  <w:marBottom w:val="0"/>
                  <w:divBdr>
                    <w:top w:val="none" w:sz="0" w:space="0" w:color="auto"/>
                    <w:left w:val="none" w:sz="0" w:space="0" w:color="auto"/>
                    <w:bottom w:val="none" w:sz="0" w:space="0" w:color="auto"/>
                    <w:right w:val="none" w:sz="0" w:space="0" w:color="auto"/>
                  </w:divBdr>
                  <w:divsChild>
                    <w:div w:id="6610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6782">
      <w:bodyDiv w:val="1"/>
      <w:marLeft w:val="0"/>
      <w:marRight w:val="0"/>
      <w:marTop w:val="0"/>
      <w:marBottom w:val="0"/>
      <w:divBdr>
        <w:top w:val="none" w:sz="0" w:space="0" w:color="auto"/>
        <w:left w:val="none" w:sz="0" w:space="0" w:color="auto"/>
        <w:bottom w:val="none" w:sz="0" w:space="0" w:color="auto"/>
        <w:right w:val="none" w:sz="0" w:space="0" w:color="auto"/>
      </w:divBdr>
      <w:divsChild>
        <w:div w:id="751511116">
          <w:marLeft w:val="0"/>
          <w:marRight w:val="0"/>
          <w:marTop w:val="240"/>
          <w:marBottom w:val="240"/>
          <w:divBdr>
            <w:top w:val="none" w:sz="0" w:space="0" w:color="auto"/>
            <w:left w:val="none" w:sz="0" w:space="0" w:color="auto"/>
            <w:bottom w:val="none" w:sz="0" w:space="0" w:color="auto"/>
            <w:right w:val="none" w:sz="0" w:space="0" w:color="auto"/>
          </w:divBdr>
        </w:div>
        <w:div w:id="1177840915">
          <w:marLeft w:val="0"/>
          <w:marRight w:val="0"/>
          <w:marTop w:val="240"/>
          <w:marBottom w:val="0"/>
          <w:divBdr>
            <w:top w:val="none" w:sz="0" w:space="0" w:color="auto"/>
            <w:left w:val="none" w:sz="0" w:space="0" w:color="auto"/>
            <w:bottom w:val="none" w:sz="0" w:space="0" w:color="auto"/>
            <w:right w:val="none" w:sz="0" w:space="0" w:color="auto"/>
          </w:divBdr>
          <w:divsChild>
            <w:div w:id="2023390143">
              <w:marLeft w:val="0"/>
              <w:marRight w:val="0"/>
              <w:marTop w:val="0"/>
              <w:marBottom w:val="0"/>
              <w:divBdr>
                <w:top w:val="none" w:sz="0" w:space="0" w:color="auto"/>
                <w:left w:val="none" w:sz="0" w:space="0" w:color="auto"/>
                <w:bottom w:val="none" w:sz="0" w:space="0" w:color="auto"/>
                <w:right w:val="none" w:sz="0" w:space="0" w:color="auto"/>
              </w:divBdr>
              <w:divsChild>
                <w:div w:id="418988406">
                  <w:marLeft w:val="0"/>
                  <w:marRight w:val="0"/>
                  <w:marTop w:val="240"/>
                  <w:marBottom w:val="0"/>
                  <w:divBdr>
                    <w:top w:val="none" w:sz="0" w:space="0" w:color="auto"/>
                    <w:left w:val="none" w:sz="0" w:space="0" w:color="auto"/>
                    <w:bottom w:val="none" w:sz="0" w:space="0" w:color="auto"/>
                    <w:right w:val="none" w:sz="0" w:space="0" w:color="auto"/>
                  </w:divBdr>
                  <w:divsChild>
                    <w:div w:id="1658417543">
                      <w:marLeft w:val="0"/>
                      <w:marRight w:val="0"/>
                      <w:marTop w:val="0"/>
                      <w:marBottom w:val="0"/>
                      <w:divBdr>
                        <w:top w:val="none" w:sz="0" w:space="0" w:color="auto"/>
                        <w:left w:val="none" w:sz="0" w:space="0" w:color="auto"/>
                        <w:bottom w:val="none" w:sz="0" w:space="0" w:color="auto"/>
                        <w:right w:val="none" w:sz="0" w:space="0" w:color="auto"/>
                      </w:divBdr>
                      <w:divsChild>
                        <w:div w:id="1153251748">
                          <w:marLeft w:val="0"/>
                          <w:marRight w:val="0"/>
                          <w:marTop w:val="0"/>
                          <w:marBottom w:val="0"/>
                          <w:divBdr>
                            <w:top w:val="none" w:sz="0" w:space="0" w:color="auto"/>
                            <w:left w:val="none" w:sz="0" w:space="0" w:color="auto"/>
                            <w:bottom w:val="none" w:sz="0" w:space="0" w:color="auto"/>
                            <w:right w:val="none" w:sz="0" w:space="0" w:color="auto"/>
                          </w:divBdr>
                        </w:div>
                      </w:divsChild>
                    </w:div>
                    <w:div w:id="1491409270">
                      <w:marLeft w:val="0"/>
                      <w:marRight w:val="0"/>
                      <w:marTop w:val="240"/>
                      <w:marBottom w:val="0"/>
                      <w:divBdr>
                        <w:top w:val="none" w:sz="0" w:space="0" w:color="auto"/>
                        <w:left w:val="none" w:sz="0" w:space="0" w:color="auto"/>
                        <w:bottom w:val="none" w:sz="0" w:space="0" w:color="auto"/>
                        <w:right w:val="none" w:sz="0" w:space="0" w:color="auto"/>
                      </w:divBdr>
                      <w:divsChild>
                        <w:div w:id="598953485">
                          <w:marLeft w:val="0"/>
                          <w:marRight w:val="0"/>
                          <w:marTop w:val="0"/>
                          <w:marBottom w:val="0"/>
                          <w:divBdr>
                            <w:top w:val="none" w:sz="0" w:space="0" w:color="auto"/>
                            <w:left w:val="none" w:sz="0" w:space="0" w:color="auto"/>
                            <w:bottom w:val="none" w:sz="0" w:space="0" w:color="auto"/>
                            <w:right w:val="none" w:sz="0" w:space="0" w:color="auto"/>
                          </w:divBdr>
                          <w:divsChild>
                            <w:div w:id="17804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10043">
                      <w:marLeft w:val="0"/>
                      <w:marRight w:val="0"/>
                      <w:marTop w:val="240"/>
                      <w:marBottom w:val="0"/>
                      <w:divBdr>
                        <w:top w:val="none" w:sz="0" w:space="0" w:color="auto"/>
                        <w:left w:val="none" w:sz="0" w:space="0" w:color="auto"/>
                        <w:bottom w:val="none" w:sz="0" w:space="0" w:color="auto"/>
                        <w:right w:val="none" w:sz="0" w:space="0" w:color="auto"/>
                      </w:divBdr>
                      <w:divsChild>
                        <w:div w:id="1948269551">
                          <w:marLeft w:val="0"/>
                          <w:marRight w:val="0"/>
                          <w:marTop w:val="0"/>
                          <w:marBottom w:val="0"/>
                          <w:divBdr>
                            <w:top w:val="none" w:sz="0" w:space="0" w:color="auto"/>
                            <w:left w:val="none" w:sz="0" w:space="0" w:color="auto"/>
                            <w:bottom w:val="none" w:sz="0" w:space="0" w:color="auto"/>
                            <w:right w:val="none" w:sz="0" w:space="0" w:color="auto"/>
                          </w:divBdr>
                          <w:divsChild>
                            <w:div w:id="1586265073">
                              <w:marLeft w:val="0"/>
                              <w:marRight w:val="0"/>
                              <w:marTop w:val="0"/>
                              <w:marBottom w:val="0"/>
                              <w:divBdr>
                                <w:top w:val="none" w:sz="0" w:space="0" w:color="auto"/>
                                <w:left w:val="none" w:sz="0" w:space="0" w:color="auto"/>
                                <w:bottom w:val="none" w:sz="0" w:space="0" w:color="auto"/>
                                <w:right w:val="none" w:sz="0" w:space="0" w:color="auto"/>
                              </w:divBdr>
                            </w:div>
                          </w:divsChild>
                        </w:div>
                        <w:div w:id="305009584">
                          <w:marLeft w:val="0"/>
                          <w:marRight w:val="0"/>
                          <w:marTop w:val="240"/>
                          <w:marBottom w:val="0"/>
                          <w:divBdr>
                            <w:top w:val="none" w:sz="0" w:space="0" w:color="auto"/>
                            <w:left w:val="none" w:sz="0" w:space="0" w:color="auto"/>
                            <w:bottom w:val="none" w:sz="0" w:space="0" w:color="auto"/>
                            <w:right w:val="none" w:sz="0" w:space="0" w:color="auto"/>
                          </w:divBdr>
                          <w:divsChild>
                            <w:div w:id="1946113277">
                              <w:marLeft w:val="0"/>
                              <w:marRight w:val="0"/>
                              <w:marTop w:val="0"/>
                              <w:marBottom w:val="0"/>
                              <w:divBdr>
                                <w:top w:val="none" w:sz="0" w:space="0" w:color="auto"/>
                                <w:left w:val="none" w:sz="0" w:space="0" w:color="auto"/>
                                <w:bottom w:val="none" w:sz="0" w:space="0" w:color="auto"/>
                                <w:right w:val="none" w:sz="0" w:space="0" w:color="auto"/>
                              </w:divBdr>
                              <w:divsChild>
                                <w:div w:id="16730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8961">
                          <w:marLeft w:val="0"/>
                          <w:marRight w:val="0"/>
                          <w:marTop w:val="240"/>
                          <w:marBottom w:val="0"/>
                          <w:divBdr>
                            <w:top w:val="none" w:sz="0" w:space="0" w:color="auto"/>
                            <w:left w:val="none" w:sz="0" w:space="0" w:color="auto"/>
                            <w:bottom w:val="none" w:sz="0" w:space="0" w:color="auto"/>
                            <w:right w:val="none" w:sz="0" w:space="0" w:color="auto"/>
                          </w:divBdr>
                          <w:divsChild>
                            <w:div w:id="1890189413">
                              <w:marLeft w:val="0"/>
                              <w:marRight w:val="0"/>
                              <w:marTop w:val="0"/>
                              <w:marBottom w:val="0"/>
                              <w:divBdr>
                                <w:top w:val="none" w:sz="0" w:space="0" w:color="auto"/>
                                <w:left w:val="none" w:sz="0" w:space="0" w:color="auto"/>
                                <w:bottom w:val="none" w:sz="0" w:space="0" w:color="auto"/>
                                <w:right w:val="none" w:sz="0" w:space="0" w:color="auto"/>
                              </w:divBdr>
                              <w:divsChild>
                                <w:div w:id="13655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2614">
                  <w:marLeft w:val="0"/>
                  <w:marRight w:val="0"/>
                  <w:marTop w:val="0"/>
                  <w:marBottom w:val="0"/>
                  <w:divBdr>
                    <w:top w:val="none" w:sz="0" w:space="0" w:color="auto"/>
                    <w:left w:val="none" w:sz="0" w:space="0" w:color="auto"/>
                    <w:bottom w:val="none" w:sz="0" w:space="0" w:color="auto"/>
                    <w:right w:val="none" w:sz="0" w:space="0" w:color="auto"/>
                  </w:divBdr>
                  <w:divsChild>
                    <w:div w:id="2044279163">
                      <w:marLeft w:val="0"/>
                      <w:marRight w:val="0"/>
                      <w:marTop w:val="0"/>
                      <w:marBottom w:val="0"/>
                      <w:divBdr>
                        <w:top w:val="none" w:sz="0" w:space="0" w:color="auto"/>
                        <w:left w:val="none" w:sz="0" w:space="0" w:color="auto"/>
                        <w:bottom w:val="none" w:sz="0" w:space="0" w:color="auto"/>
                        <w:right w:val="none" w:sz="0" w:space="0" w:color="auto"/>
                      </w:divBdr>
                    </w:div>
                  </w:divsChild>
                </w:div>
                <w:div w:id="1739551814">
                  <w:marLeft w:val="0"/>
                  <w:marRight w:val="0"/>
                  <w:marTop w:val="240"/>
                  <w:marBottom w:val="0"/>
                  <w:divBdr>
                    <w:top w:val="none" w:sz="0" w:space="0" w:color="auto"/>
                    <w:left w:val="none" w:sz="0" w:space="0" w:color="auto"/>
                    <w:bottom w:val="none" w:sz="0" w:space="0" w:color="auto"/>
                    <w:right w:val="none" w:sz="0" w:space="0" w:color="auto"/>
                  </w:divBdr>
                  <w:divsChild>
                    <w:div w:id="518004274">
                      <w:marLeft w:val="0"/>
                      <w:marRight w:val="0"/>
                      <w:marTop w:val="0"/>
                      <w:marBottom w:val="0"/>
                      <w:divBdr>
                        <w:top w:val="none" w:sz="0" w:space="0" w:color="auto"/>
                        <w:left w:val="none" w:sz="0" w:space="0" w:color="auto"/>
                        <w:bottom w:val="none" w:sz="0" w:space="0" w:color="auto"/>
                        <w:right w:val="none" w:sz="0" w:space="0" w:color="auto"/>
                      </w:divBdr>
                      <w:divsChild>
                        <w:div w:id="477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5372">
                  <w:marLeft w:val="0"/>
                  <w:marRight w:val="0"/>
                  <w:marTop w:val="0"/>
                  <w:marBottom w:val="0"/>
                  <w:divBdr>
                    <w:top w:val="none" w:sz="0" w:space="0" w:color="auto"/>
                    <w:left w:val="none" w:sz="0" w:space="0" w:color="auto"/>
                    <w:bottom w:val="none" w:sz="0" w:space="0" w:color="auto"/>
                    <w:right w:val="none" w:sz="0" w:space="0" w:color="auto"/>
                  </w:divBdr>
                  <w:divsChild>
                    <w:div w:id="1587375605">
                      <w:marLeft w:val="0"/>
                      <w:marRight w:val="0"/>
                      <w:marTop w:val="0"/>
                      <w:marBottom w:val="0"/>
                      <w:divBdr>
                        <w:top w:val="none" w:sz="0" w:space="0" w:color="auto"/>
                        <w:left w:val="none" w:sz="0" w:space="0" w:color="auto"/>
                        <w:bottom w:val="none" w:sz="0" w:space="0" w:color="auto"/>
                        <w:right w:val="none" w:sz="0" w:space="0" w:color="auto"/>
                      </w:divBdr>
                    </w:div>
                  </w:divsChild>
                </w:div>
                <w:div w:id="1982611079">
                  <w:marLeft w:val="0"/>
                  <w:marRight w:val="0"/>
                  <w:marTop w:val="240"/>
                  <w:marBottom w:val="0"/>
                  <w:divBdr>
                    <w:top w:val="none" w:sz="0" w:space="0" w:color="auto"/>
                    <w:left w:val="none" w:sz="0" w:space="0" w:color="auto"/>
                    <w:bottom w:val="none" w:sz="0" w:space="0" w:color="auto"/>
                    <w:right w:val="none" w:sz="0" w:space="0" w:color="auto"/>
                  </w:divBdr>
                  <w:divsChild>
                    <w:div w:id="1594434342">
                      <w:marLeft w:val="0"/>
                      <w:marRight w:val="0"/>
                      <w:marTop w:val="0"/>
                      <w:marBottom w:val="0"/>
                      <w:divBdr>
                        <w:top w:val="none" w:sz="0" w:space="0" w:color="auto"/>
                        <w:left w:val="none" w:sz="0" w:space="0" w:color="auto"/>
                        <w:bottom w:val="none" w:sz="0" w:space="0" w:color="auto"/>
                        <w:right w:val="none" w:sz="0" w:space="0" w:color="auto"/>
                      </w:divBdr>
                      <w:divsChild>
                        <w:div w:id="18934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9037">
                  <w:marLeft w:val="0"/>
                  <w:marRight w:val="0"/>
                  <w:marTop w:val="0"/>
                  <w:marBottom w:val="0"/>
                  <w:divBdr>
                    <w:top w:val="none" w:sz="0" w:space="0" w:color="auto"/>
                    <w:left w:val="none" w:sz="0" w:space="0" w:color="auto"/>
                    <w:bottom w:val="none" w:sz="0" w:space="0" w:color="auto"/>
                    <w:right w:val="none" w:sz="0" w:space="0" w:color="auto"/>
                  </w:divBdr>
                  <w:divsChild>
                    <w:div w:id="1852449392">
                      <w:marLeft w:val="0"/>
                      <w:marRight w:val="0"/>
                      <w:marTop w:val="0"/>
                      <w:marBottom w:val="0"/>
                      <w:divBdr>
                        <w:top w:val="none" w:sz="0" w:space="0" w:color="auto"/>
                        <w:left w:val="none" w:sz="0" w:space="0" w:color="auto"/>
                        <w:bottom w:val="none" w:sz="0" w:space="0" w:color="auto"/>
                        <w:right w:val="none" w:sz="0" w:space="0" w:color="auto"/>
                      </w:divBdr>
                    </w:div>
                  </w:divsChild>
                </w:div>
                <w:div w:id="399332036">
                  <w:marLeft w:val="0"/>
                  <w:marRight w:val="0"/>
                  <w:marTop w:val="240"/>
                  <w:marBottom w:val="0"/>
                  <w:divBdr>
                    <w:top w:val="none" w:sz="0" w:space="0" w:color="auto"/>
                    <w:left w:val="none" w:sz="0" w:space="0" w:color="auto"/>
                    <w:bottom w:val="none" w:sz="0" w:space="0" w:color="auto"/>
                    <w:right w:val="none" w:sz="0" w:space="0" w:color="auto"/>
                  </w:divBdr>
                  <w:divsChild>
                    <w:div w:id="1194155147">
                      <w:marLeft w:val="0"/>
                      <w:marRight w:val="0"/>
                      <w:marTop w:val="0"/>
                      <w:marBottom w:val="0"/>
                      <w:divBdr>
                        <w:top w:val="none" w:sz="0" w:space="0" w:color="auto"/>
                        <w:left w:val="none" w:sz="0" w:space="0" w:color="auto"/>
                        <w:bottom w:val="none" w:sz="0" w:space="0" w:color="auto"/>
                        <w:right w:val="none" w:sz="0" w:space="0" w:color="auto"/>
                      </w:divBdr>
                      <w:divsChild>
                        <w:div w:id="1794859076">
                          <w:marLeft w:val="0"/>
                          <w:marRight w:val="0"/>
                          <w:marTop w:val="0"/>
                          <w:marBottom w:val="0"/>
                          <w:divBdr>
                            <w:top w:val="none" w:sz="0" w:space="0" w:color="auto"/>
                            <w:left w:val="none" w:sz="0" w:space="0" w:color="auto"/>
                            <w:bottom w:val="none" w:sz="0" w:space="0" w:color="auto"/>
                            <w:right w:val="none" w:sz="0" w:space="0" w:color="auto"/>
                          </w:divBdr>
                        </w:div>
                      </w:divsChild>
                    </w:div>
                    <w:div w:id="158078838">
                      <w:marLeft w:val="0"/>
                      <w:marRight w:val="0"/>
                      <w:marTop w:val="240"/>
                      <w:marBottom w:val="0"/>
                      <w:divBdr>
                        <w:top w:val="none" w:sz="0" w:space="0" w:color="auto"/>
                        <w:left w:val="none" w:sz="0" w:space="0" w:color="auto"/>
                        <w:bottom w:val="none" w:sz="0" w:space="0" w:color="auto"/>
                        <w:right w:val="none" w:sz="0" w:space="0" w:color="auto"/>
                      </w:divBdr>
                      <w:divsChild>
                        <w:div w:id="1309554398">
                          <w:marLeft w:val="0"/>
                          <w:marRight w:val="0"/>
                          <w:marTop w:val="0"/>
                          <w:marBottom w:val="0"/>
                          <w:divBdr>
                            <w:top w:val="none" w:sz="0" w:space="0" w:color="auto"/>
                            <w:left w:val="none" w:sz="0" w:space="0" w:color="auto"/>
                            <w:bottom w:val="none" w:sz="0" w:space="0" w:color="auto"/>
                            <w:right w:val="none" w:sz="0" w:space="0" w:color="auto"/>
                          </w:divBdr>
                          <w:divsChild>
                            <w:div w:id="1600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7815">
                  <w:marLeft w:val="0"/>
                  <w:marRight w:val="0"/>
                  <w:marTop w:val="240"/>
                  <w:marBottom w:val="0"/>
                  <w:divBdr>
                    <w:top w:val="none" w:sz="0" w:space="0" w:color="auto"/>
                    <w:left w:val="none" w:sz="0" w:space="0" w:color="auto"/>
                    <w:bottom w:val="none" w:sz="0" w:space="0" w:color="auto"/>
                    <w:right w:val="none" w:sz="0" w:space="0" w:color="auto"/>
                  </w:divBdr>
                  <w:divsChild>
                    <w:div w:id="1288393390">
                      <w:marLeft w:val="0"/>
                      <w:marRight w:val="0"/>
                      <w:marTop w:val="0"/>
                      <w:marBottom w:val="0"/>
                      <w:divBdr>
                        <w:top w:val="none" w:sz="0" w:space="0" w:color="auto"/>
                        <w:left w:val="none" w:sz="0" w:space="0" w:color="auto"/>
                        <w:bottom w:val="none" w:sz="0" w:space="0" w:color="auto"/>
                        <w:right w:val="none" w:sz="0" w:space="0" w:color="auto"/>
                      </w:divBdr>
                      <w:divsChild>
                        <w:div w:id="9838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5479">
                  <w:marLeft w:val="0"/>
                  <w:marRight w:val="0"/>
                  <w:marTop w:val="240"/>
                  <w:marBottom w:val="0"/>
                  <w:divBdr>
                    <w:top w:val="none" w:sz="0" w:space="0" w:color="auto"/>
                    <w:left w:val="none" w:sz="0" w:space="0" w:color="auto"/>
                    <w:bottom w:val="none" w:sz="0" w:space="0" w:color="auto"/>
                    <w:right w:val="none" w:sz="0" w:space="0" w:color="auto"/>
                  </w:divBdr>
                  <w:divsChild>
                    <w:div w:id="1269775536">
                      <w:marLeft w:val="0"/>
                      <w:marRight w:val="0"/>
                      <w:marTop w:val="0"/>
                      <w:marBottom w:val="0"/>
                      <w:divBdr>
                        <w:top w:val="none" w:sz="0" w:space="0" w:color="auto"/>
                        <w:left w:val="none" w:sz="0" w:space="0" w:color="auto"/>
                        <w:bottom w:val="none" w:sz="0" w:space="0" w:color="auto"/>
                        <w:right w:val="none" w:sz="0" w:space="0" w:color="auto"/>
                      </w:divBdr>
                      <w:divsChild>
                        <w:div w:id="10733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9851">
                  <w:marLeft w:val="0"/>
                  <w:marRight w:val="0"/>
                  <w:marTop w:val="240"/>
                  <w:marBottom w:val="0"/>
                  <w:divBdr>
                    <w:top w:val="none" w:sz="0" w:space="0" w:color="auto"/>
                    <w:left w:val="none" w:sz="0" w:space="0" w:color="auto"/>
                    <w:bottom w:val="none" w:sz="0" w:space="0" w:color="auto"/>
                    <w:right w:val="none" w:sz="0" w:space="0" w:color="auto"/>
                  </w:divBdr>
                  <w:divsChild>
                    <w:div w:id="1549023831">
                      <w:marLeft w:val="0"/>
                      <w:marRight w:val="0"/>
                      <w:marTop w:val="0"/>
                      <w:marBottom w:val="0"/>
                      <w:divBdr>
                        <w:top w:val="none" w:sz="0" w:space="0" w:color="auto"/>
                        <w:left w:val="none" w:sz="0" w:space="0" w:color="auto"/>
                        <w:bottom w:val="none" w:sz="0" w:space="0" w:color="auto"/>
                        <w:right w:val="none" w:sz="0" w:space="0" w:color="auto"/>
                      </w:divBdr>
                      <w:divsChild>
                        <w:div w:id="21123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80040">
              <w:marLeft w:val="0"/>
              <w:marRight w:val="0"/>
              <w:marTop w:val="240"/>
              <w:marBottom w:val="0"/>
              <w:divBdr>
                <w:top w:val="none" w:sz="0" w:space="0" w:color="auto"/>
                <w:left w:val="none" w:sz="0" w:space="0" w:color="auto"/>
                <w:bottom w:val="none" w:sz="0" w:space="0" w:color="auto"/>
                <w:right w:val="none" w:sz="0" w:space="0" w:color="auto"/>
              </w:divBdr>
              <w:divsChild>
                <w:div w:id="1550914441">
                  <w:marLeft w:val="0"/>
                  <w:marRight w:val="0"/>
                  <w:marTop w:val="0"/>
                  <w:marBottom w:val="0"/>
                  <w:divBdr>
                    <w:top w:val="none" w:sz="0" w:space="0" w:color="auto"/>
                    <w:left w:val="none" w:sz="0" w:space="0" w:color="auto"/>
                    <w:bottom w:val="none" w:sz="0" w:space="0" w:color="auto"/>
                    <w:right w:val="none" w:sz="0" w:space="0" w:color="auto"/>
                  </w:divBdr>
                  <w:divsChild>
                    <w:div w:id="1102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3700">
      <w:bodyDiv w:val="1"/>
      <w:marLeft w:val="0"/>
      <w:marRight w:val="0"/>
      <w:marTop w:val="0"/>
      <w:marBottom w:val="0"/>
      <w:divBdr>
        <w:top w:val="none" w:sz="0" w:space="0" w:color="auto"/>
        <w:left w:val="none" w:sz="0" w:space="0" w:color="auto"/>
        <w:bottom w:val="none" w:sz="0" w:space="0" w:color="auto"/>
        <w:right w:val="none" w:sz="0" w:space="0" w:color="auto"/>
      </w:divBdr>
      <w:divsChild>
        <w:div w:id="471411098">
          <w:marLeft w:val="0"/>
          <w:marRight w:val="0"/>
          <w:marTop w:val="240"/>
          <w:marBottom w:val="240"/>
          <w:divBdr>
            <w:top w:val="none" w:sz="0" w:space="0" w:color="auto"/>
            <w:left w:val="none" w:sz="0" w:space="0" w:color="auto"/>
            <w:bottom w:val="none" w:sz="0" w:space="0" w:color="auto"/>
            <w:right w:val="none" w:sz="0" w:space="0" w:color="auto"/>
          </w:divBdr>
        </w:div>
        <w:div w:id="108547247">
          <w:marLeft w:val="0"/>
          <w:marRight w:val="0"/>
          <w:marTop w:val="240"/>
          <w:marBottom w:val="0"/>
          <w:divBdr>
            <w:top w:val="none" w:sz="0" w:space="0" w:color="auto"/>
            <w:left w:val="none" w:sz="0" w:space="0" w:color="auto"/>
            <w:bottom w:val="none" w:sz="0" w:space="0" w:color="auto"/>
            <w:right w:val="none" w:sz="0" w:space="0" w:color="auto"/>
          </w:divBdr>
          <w:divsChild>
            <w:div w:id="150830876">
              <w:marLeft w:val="0"/>
              <w:marRight w:val="0"/>
              <w:marTop w:val="0"/>
              <w:marBottom w:val="0"/>
              <w:divBdr>
                <w:top w:val="none" w:sz="0" w:space="0" w:color="auto"/>
                <w:left w:val="none" w:sz="0" w:space="0" w:color="auto"/>
                <w:bottom w:val="none" w:sz="0" w:space="0" w:color="auto"/>
                <w:right w:val="none" w:sz="0" w:space="0" w:color="auto"/>
              </w:divBdr>
              <w:divsChild>
                <w:div w:id="1993408815">
                  <w:marLeft w:val="0"/>
                  <w:marRight w:val="0"/>
                  <w:marTop w:val="240"/>
                  <w:marBottom w:val="0"/>
                  <w:divBdr>
                    <w:top w:val="none" w:sz="0" w:space="0" w:color="auto"/>
                    <w:left w:val="none" w:sz="0" w:space="0" w:color="auto"/>
                    <w:bottom w:val="none" w:sz="0" w:space="0" w:color="auto"/>
                    <w:right w:val="none" w:sz="0" w:space="0" w:color="auto"/>
                  </w:divBdr>
                  <w:divsChild>
                    <w:div w:id="1024136191">
                      <w:marLeft w:val="0"/>
                      <w:marRight w:val="0"/>
                      <w:marTop w:val="0"/>
                      <w:marBottom w:val="0"/>
                      <w:divBdr>
                        <w:top w:val="none" w:sz="0" w:space="0" w:color="auto"/>
                        <w:left w:val="none" w:sz="0" w:space="0" w:color="auto"/>
                        <w:bottom w:val="none" w:sz="0" w:space="0" w:color="auto"/>
                        <w:right w:val="none" w:sz="0" w:space="0" w:color="auto"/>
                      </w:divBdr>
                      <w:divsChild>
                        <w:div w:id="257179110">
                          <w:marLeft w:val="0"/>
                          <w:marRight w:val="0"/>
                          <w:marTop w:val="0"/>
                          <w:marBottom w:val="0"/>
                          <w:divBdr>
                            <w:top w:val="none" w:sz="0" w:space="0" w:color="auto"/>
                            <w:left w:val="none" w:sz="0" w:space="0" w:color="auto"/>
                            <w:bottom w:val="none" w:sz="0" w:space="0" w:color="auto"/>
                            <w:right w:val="none" w:sz="0" w:space="0" w:color="auto"/>
                          </w:divBdr>
                        </w:div>
                      </w:divsChild>
                    </w:div>
                    <w:div w:id="247888040">
                      <w:marLeft w:val="0"/>
                      <w:marRight w:val="0"/>
                      <w:marTop w:val="240"/>
                      <w:marBottom w:val="0"/>
                      <w:divBdr>
                        <w:top w:val="none" w:sz="0" w:space="0" w:color="auto"/>
                        <w:left w:val="none" w:sz="0" w:space="0" w:color="auto"/>
                        <w:bottom w:val="none" w:sz="0" w:space="0" w:color="auto"/>
                        <w:right w:val="none" w:sz="0" w:space="0" w:color="auto"/>
                      </w:divBdr>
                      <w:divsChild>
                        <w:div w:id="986938670">
                          <w:marLeft w:val="0"/>
                          <w:marRight w:val="0"/>
                          <w:marTop w:val="0"/>
                          <w:marBottom w:val="0"/>
                          <w:divBdr>
                            <w:top w:val="none" w:sz="0" w:space="0" w:color="auto"/>
                            <w:left w:val="none" w:sz="0" w:space="0" w:color="auto"/>
                            <w:bottom w:val="none" w:sz="0" w:space="0" w:color="auto"/>
                            <w:right w:val="none" w:sz="0" w:space="0" w:color="auto"/>
                          </w:divBdr>
                          <w:divsChild>
                            <w:div w:id="506557523">
                              <w:marLeft w:val="0"/>
                              <w:marRight w:val="0"/>
                              <w:marTop w:val="0"/>
                              <w:marBottom w:val="0"/>
                              <w:divBdr>
                                <w:top w:val="none" w:sz="0" w:space="0" w:color="auto"/>
                                <w:left w:val="none" w:sz="0" w:space="0" w:color="auto"/>
                                <w:bottom w:val="none" w:sz="0" w:space="0" w:color="auto"/>
                                <w:right w:val="none" w:sz="0" w:space="0" w:color="auto"/>
                              </w:divBdr>
                            </w:div>
                          </w:divsChild>
                        </w:div>
                        <w:div w:id="1771077574">
                          <w:marLeft w:val="0"/>
                          <w:marRight w:val="0"/>
                          <w:marTop w:val="240"/>
                          <w:marBottom w:val="0"/>
                          <w:divBdr>
                            <w:top w:val="none" w:sz="0" w:space="0" w:color="auto"/>
                            <w:left w:val="none" w:sz="0" w:space="0" w:color="auto"/>
                            <w:bottom w:val="none" w:sz="0" w:space="0" w:color="auto"/>
                            <w:right w:val="none" w:sz="0" w:space="0" w:color="auto"/>
                          </w:divBdr>
                          <w:divsChild>
                            <w:div w:id="1288505170">
                              <w:marLeft w:val="0"/>
                              <w:marRight w:val="0"/>
                              <w:marTop w:val="0"/>
                              <w:marBottom w:val="0"/>
                              <w:divBdr>
                                <w:top w:val="none" w:sz="0" w:space="0" w:color="auto"/>
                                <w:left w:val="none" w:sz="0" w:space="0" w:color="auto"/>
                                <w:bottom w:val="none" w:sz="0" w:space="0" w:color="auto"/>
                                <w:right w:val="none" w:sz="0" w:space="0" w:color="auto"/>
                              </w:divBdr>
                              <w:divsChild>
                                <w:div w:id="125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4327">
                  <w:marLeft w:val="0"/>
                  <w:marRight w:val="0"/>
                  <w:marTop w:val="0"/>
                  <w:marBottom w:val="0"/>
                  <w:divBdr>
                    <w:top w:val="none" w:sz="0" w:space="0" w:color="auto"/>
                    <w:left w:val="none" w:sz="0" w:space="0" w:color="auto"/>
                    <w:bottom w:val="none" w:sz="0" w:space="0" w:color="auto"/>
                    <w:right w:val="none" w:sz="0" w:space="0" w:color="auto"/>
                  </w:divBdr>
                  <w:divsChild>
                    <w:div w:id="56831234">
                      <w:marLeft w:val="0"/>
                      <w:marRight w:val="0"/>
                      <w:marTop w:val="0"/>
                      <w:marBottom w:val="0"/>
                      <w:divBdr>
                        <w:top w:val="none" w:sz="0" w:space="0" w:color="auto"/>
                        <w:left w:val="none" w:sz="0" w:space="0" w:color="auto"/>
                        <w:bottom w:val="none" w:sz="0" w:space="0" w:color="auto"/>
                        <w:right w:val="none" w:sz="0" w:space="0" w:color="auto"/>
                      </w:divBdr>
                    </w:div>
                  </w:divsChild>
                </w:div>
                <w:div w:id="776751048">
                  <w:marLeft w:val="0"/>
                  <w:marRight w:val="0"/>
                  <w:marTop w:val="240"/>
                  <w:marBottom w:val="0"/>
                  <w:divBdr>
                    <w:top w:val="none" w:sz="0" w:space="0" w:color="auto"/>
                    <w:left w:val="none" w:sz="0" w:space="0" w:color="auto"/>
                    <w:bottom w:val="none" w:sz="0" w:space="0" w:color="auto"/>
                    <w:right w:val="none" w:sz="0" w:space="0" w:color="auto"/>
                  </w:divBdr>
                  <w:divsChild>
                    <w:div w:id="673921516">
                      <w:marLeft w:val="0"/>
                      <w:marRight w:val="0"/>
                      <w:marTop w:val="0"/>
                      <w:marBottom w:val="0"/>
                      <w:divBdr>
                        <w:top w:val="none" w:sz="0" w:space="0" w:color="auto"/>
                        <w:left w:val="none" w:sz="0" w:space="0" w:color="auto"/>
                        <w:bottom w:val="none" w:sz="0" w:space="0" w:color="auto"/>
                        <w:right w:val="none" w:sz="0" w:space="0" w:color="auto"/>
                      </w:divBdr>
                      <w:divsChild>
                        <w:div w:id="13580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52189">
                  <w:marLeft w:val="0"/>
                  <w:marRight w:val="0"/>
                  <w:marTop w:val="0"/>
                  <w:marBottom w:val="0"/>
                  <w:divBdr>
                    <w:top w:val="none" w:sz="0" w:space="0" w:color="auto"/>
                    <w:left w:val="none" w:sz="0" w:space="0" w:color="auto"/>
                    <w:bottom w:val="none" w:sz="0" w:space="0" w:color="auto"/>
                    <w:right w:val="none" w:sz="0" w:space="0" w:color="auto"/>
                  </w:divBdr>
                  <w:divsChild>
                    <w:div w:id="1764063093">
                      <w:marLeft w:val="0"/>
                      <w:marRight w:val="0"/>
                      <w:marTop w:val="0"/>
                      <w:marBottom w:val="0"/>
                      <w:divBdr>
                        <w:top w:val="none" w:sz="0" w:space="0" w:color="auto"/>
                        <w:left w:val="none" w:sz="0" w:space="0" w:color="auto"/>
                        <w:bottom w:val="none" w:sz="0" w:space="0" w:color="auto"/>
                        <w:right w:val="none" w:sz="0" w:space="0" w:color="auto"/>
                      </w:divBdr>
                    </w:div>
                  </w:divsChild>
                </w:div>
                <w:div w:id="459155284">
                  <w:marLeft w:val="0"/>
                  <w:marRight w:val="0"/>
                  <w:marTop w:val="240"/>
                  <w:marBottom w:val="0"/>
                  <w:divBdr>
                    <w:top w:val="none" w:sz="0" w:space="0" w:color="auto"/>
                    <w:left w:val="none" w:sz="0" w:space="0" w:color="auto"/>
                    <w:bottom w:val="none" w:sz="0" w:space="0" w:color="auto"/>
                    <w:right w:val="none" w:sz="0" w:space="0" w:color="auto"/>
                  </w:divBdr>
                  <w:divsChild>
                    <w:div w:id="400182107">
                      <w:marLeft w:val="0"/>
                      <w:marRight w:val="0"/>
                      <w:marTop w:val="0"/>
                      <w:marBottom w:val="0"/>
                      <w:divBdr>
                        <w:top w:val="none" w:sz="0" w:space="0" w:color="auto"/>
                        <w:left w:val="none" w:sz="0" w:space="0" w:color="auto"/>
                        <w:bottom w:val="none" w:sz="0" w:space="0" w:color="auto"/>
                        <w:right w:val="none" w:sz="0" w:space="0" w:color="auto"/>
                      </w:divBdr>
                      <w:divsChild>
                        <w:div w:id="1502506035">
                          <w:marLeft w:val="0"/>
                          <w:marRight w:val="0"/>
                          <w:marTop w:val="0"/>
                          <w:marBottom w:val="0"/>
                          <w:divBdr>
                            <w:top w:val="none" w:sz="0" w:space="0" w:color="auto"/>
                            <w:left w:val="none" w:sz="0" w:space="0" w:color="auto"/>
                            <w:bottom w:val="none" w:sz="0" w:space="0" w:color="auto"/>
                            <w:right w:val="none" w:sz="0" w:space="0" w:color="auto"/>
                          </w:divBdr>
                        </w:div>
                      </w:divsChild>
                    </w:div>
                    <w:div w:id="1990551290">
                      <w:marLeft w:val="0"/>
                      <w:marRight w:val="0"/>
                      <w:marTop w:val="240"/>
                      <w:marBottom w:val="0"/>
                      <w:divBdr>
                        <w:top w:val="none" w:sz="0" w:space="0" w:color="auto"/>
                        <w:left w:val="none" w:sz="0" w:space="0" w:color="auto"/>
                        <w:bottom w:val="none" w:sz="0" w:space="0" w:color="auto"/>
                        <w:right w:val="none" w:sz="0" w:space="0" w:color="auto"/>
                      </w:divBdr>
                      <w:divsChild>
                        <w:div w:id="713234970">
                          <w:marLeft w:val="0"/>
                          <w:marRight w:val="0"/>
                          <w:marTop w:val="0"/>
                          <w:marBottom w:val="0"/>
                          <w:divBdr>
                            <w:top w:val="none" w:sz="0" w:space="0" w:color="auto"/>
                            <w:left w:val="none" w:sz="0" w:space="0" w:color="auto"/>
                            <w:bottom w:val="none" w:sz="0" w:space="0" w:color="auto"/>
                            <w:right w:val="none" w:sz="0" w:space="0" w:color="auto"/>
                          </w:divBdr>
                          <w:divsChild>
                            <w:div w:id="169831870">
                              <w:marLeft w:val="0"/>
                              <w:marRight w:val="0"/>
                              <w:marTop w:val="0"/>
                              <w:marBottom w:val="0"/>
                              <w:divBdr>
                                <w:top w:val="none" w:sz="0" w:space="0" w:color="auto"/>
                                <w:left w:val="none" w:sz="0" w:space="0" w:color="auto"/>
                                <w:bottom w:val="none" w:sz="0" w:space="0" w:color="auto"/>
                                <w:right w:val="none" w:sz="0" w:space="0" w:color="auto"/>
                              </w:divBdr>
                            </w:div>
                          </w:divsChild>
                        </w:div>
                        <w:div w:id="646521015">
                          <w:marLeft w:val="0"/>
                          <w:marRight w:val="0"/>
                          <w:marTop w:val="240"/>
                          <w:marBottom w:val="0"/>
                          <w:divBdr>
                            <w:top w:val="none" w:sz="0" w:space="0" w:color="auto"/>
                            <w:left w:val="none" w:sz="0" w:space="0" w:color="auto"/>
                            <w:bottom w:val="none" w:sz="0" w:space="0" w:color="auto"/>
                            <w:right w:val="none" w:sz="0" w:space="0" w:color="auto"/>
                          </w:divBdr>
                          <w:divsChild>
                            <w:div w:id="1805006125">
                              <w:marLeft w:val="0"/>
                              <w:marRight w:val="0"/>
                              <w:marTop w:val="0"/>
                              <w:marBottom w:val="0"/>
                              <w:divBdr>
                                <w:top w:val="none" w:sz="0" w:space="0" w:color="auto"/>
                                <w:left w:val="none" w:sz="0" w:space="0" w:color="auto"/>
                                <w:bottom w:val="none" w:sz="0" w:space="0" w:color="auto"/>
                                <w:right w:val="none" w:sz="0" w:space="0" w:color="auto"/>
                              </w:divBdr>
                              <w:divsChild>
                                <w:div w:id="16024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3274">
                          <w:marLeft w:val="0"/>
                          <w:marRight w:val="0"/>
                          <w:marTop w:val="240"/>
                          <w:marBottom w:val="0"/>
                          <w:divBdr>
                            <w:top w:val="none" w:sz="0" w:space="0" w:color="auto"/>
                            <w:left w:val="none" w:sz="0" w:space="0" w:color="auto"/>
                            <w:bottom w:val="none" w:sz="0" w:space="0" w:color="auto"/>
                            <w:right w:val="none" w:sz="0" w:space="0" w:color="auto"/>
                          </w:divBdr>
                          <w:divsChild>
                            <w:div w:id="909116879">
                              <w:marLeft w:val="0"/>
                              <w:marRight w:val="0"/>
                              <w:marTop w:val="0"/>
                              <w:marBottom w:val="0"/>
                              <w:divBdr>
                                <w:top w:val="none" w:sz="0" w:space="0" w:color="auto"/>
                                <w:left w:val="none" w:sz="0" w:space="0" w:color="auto"/>
                                <w:bottom w:val="none" w:sz="0" w:space="0" w:color="auto"/>
                                <w:right w:val="none" w:sz="0" w:space="0" w:color="auto"/>
                              </w:divBdr>
                              <w:divsChild>
                                <w:div w:id="5284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4523">
                          <w:marLeft w:val="0"/>
                          <w:marRight w:val="0"/>
                          <w:marTop w:val="240"/>
                          <w:marBottom w:val="0"/>
                          <w:divBdr>
                            <w:top w:val="none" w:sz="0" w:space="0" w:color="auto"/>
                            <w:left w:val="none" w:sz="0" w:space="0" w:color="auto"/>
                            <w:bottom w:val="none" w:sz="0" w:space="0" w:color="auto"/>
                            <w:right w:val="none" w:sz="0" w:space="0" w:color="auto"/>
                          </w:divBdr>
                          <w:divsChild>
                            <w:div w:id="465662489">
                              <w:marLeft w:val="0"/>
                              <w:marRight w:val="0"/>
                              <w:marTop w:val="0"/>
                              <w:marBottom w:val="0"/>
                              <w:divBdr>
                                <w:top w:val="none" w:sz="0" w:space="0" w:color="auto"/>
                                <w:left w:val="none" w:sz="0" w:space="0" w:color="auto"/>
                                <w:bottom w:val="none" w:sz="0" w:space="0" w:color="auto"/>
                                <w:right w:val="none" w:sz="0" w:space="0" w:color="auto"/>
                              </w:divBdr>
                              <w:divsChild>
                                <w:div w:id="4807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12990">
                  <w:marLeft w:val="0"/>
                  <w:marRight w:val="0"/>
                  <w:marTop w:val="240"/>
                  <w:marBottom w:val="0"/>
                  <w:divBdr>
                    <w:top w:val="none" w:sz="0" w:space="0" w:color="auto"/>
                    <w:left w:val="none" w:sz="0" w:space="0" w:color="auto"/>
                    <w:bottom w:val="none" w:sz="0" w:space="0" w:color="auto"/>
                    <w:right w:val="none" w:sz="0" w:space="0" w:color="auto"/>
                  </w:divBdr>
                  <w:divsChild>
                    <w:div w:id="627930807">
                      <w:marLeft w:val="0"/>
                      <w:marRight w:val="0"/>
                      <w:marTop w:val="0"/>
                      <w:marBottom w:val="0"/>
                      <w:divBdr>
                        <w:top w:val="none" w:sz="0" w:space="0" w:color="auto"/>
                        <w:left w:val="none" w:sz="0" w:space="0" w:color="auto"/>
                        <w:bottom w:val="none" w:sz="0" w:space="0" w:color="auto"/>
                        <w:right w:val="none" w:sz="0" w:space="0" w:color="auto"/>
                      </w:divBdr>
                      <w:divsChild>
                        <w:div w:id="1665619972">
                          <w:marLeft w:val="0"/>
                          <w:marRight w:val="0"/>
                          <w:marTop w:val="0"/>
                          <w:marBottom w:val="0"/>
                          <w:divBdr>
                            <w:top w:val="none" w:sz="0" w:space="0" w:color="auto"/>
                            <w:left w:val="none" w:sz="0" w:space="0" w:color="auto"/>
                            <w:bottom w:val="none" w:sz="0" w:space="0" w:color="auto"/>
                            <w:right w:val="none" w:sz="0" w:space="0" w:color="auto"/>
                          </w:divBdr>
                        </w:div>
                      </w:divsChild>
                    </w:div>
                    <w:div w:id="1247613657">
                      <w:marLeft w:val="0"/>
                      <w:marRight w:val="0"/>
                      <w:marTop w:val="240"/>
                      <w:marBottom w:val="0"/>
                      <w:divBdr>
                        <w:top w:val="none" w:sz="0" w:space="0" w:color="auto"/>
                        <w:left w:val="none" w:sz="0" w:space="0" w:color="auto"/>
                        <w:bottom w:val="none" w:sz="0" w:space="0" w:color="auto"/>
                        <w:right w:val="none" w:sz="0" w:space="0" w:color="auto"/>
                      </w:divBdr>
                      <w:divsChild>
                        <w:div w:id="901670924">
                          <w:marLeft w:val="0"/>
                          <w:marRight w:val="0"/>
                          <w:marTop w:val="0"/>
                          <w:marBottom w:val="0"/>
                          <w:divBdr>
                            <w:top w:val="none" w:sz="0" w:space="0" w:color="auto"/>
                            <w:left w:val="none" w:sz="0" w:space="0" w:color="auto"/>
                            <w:bottom w:val="none" w:sz="0" w:space="0" w:color="auto"/>
                            <w:right w:val="none" w:sz="0" w:space="0" w:color="auto"/>
                          </w:divBdr>
                          <w:divsChild>
                            <w:div w:id="1470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2621">
                      <w:marLeft w:val="0"/>
                      <w:marRight w:val="0"/>
                      <w:marTop w:val="240"/>
                      <w:marBottom w:val="0"/>
                      <w:divBdr>
                        <w:top w:val="none" w:sz="0" w:space="0" w:color="auto"/>
                        <w:left w:val="none" w:sz="0" w:space="0" w:color="auto"/>
                        <w:bottom w:val="none" w:sz="0" w:space="0" w:color="auto"/>
                        <w:right w:val="none" w:sz="0" w:space="0" w:color="auto"/>
                      </w:divBdr>
                      <w:divsChild>
                        <w:div w:id="690961797">
                          <w:marLeft w:val="0"/>
                          <w:marRight w:val="0"/>
                          <w:marTop w:val="0"/>
                          <w:marBottom w:val="0"/>
                          <w:divBdr>
                            <w:top w:val="none" w:sz="0" w:space="0" w:color="auto"/>
                            <w:left w:val="none" w:sz="0" w:space="0" w:color="auto"/>
                            <w:bottom w:val="none" w:sz="0" w:space="0" w:color="auto"/>
                            <w:right w:val="none" w:sz="0" w:space="0" w:color="auto"/>
                          </w:divBdr>
                          <w:divsChild>
                            <w:div w:id="644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5665">
                      <w:marLeft w:val="0"/>
                      <w:marRight w:val="0"/>
                      <w:marTop w:val="240"/>
                      <w:marBottom w:val="0"/>
                      <w:divBdr>
                        <w:top w:val="none" w:sz="0" w:space="0" w:color="auto"/>
                        <w:left w:val="none" w:sz="0" w:space="0" w:color="auto"/>
                        <w:bottom w:val="none" w:sz="0" w:space="0" w:color="auto"/>
                        <w:right w:val="none" w:sz="0" w:space="0" w:color="auto"/>
                      </w:divBdr>
                      <w:divsChild>
                        <w:div w:id="709837378">
                          <w:marLeft w:val="0"/>
                          <w:marRight w:val="0"/>
                          <w:marTop w:val="0"/>
                          <w:marBottom w:val="0"/>
                          <w:divBdr>
                            <w:top w:val="none" w:sz="0" w:space="0" w:color="auto"/>
                            <w:left w:val="none" w:sz="0" w:space="0" w:color="auto"/>
                            <w:bottom w:val="none" w:sz="0" w:space="0" w:color="auto"/>
                            <w:right w:val="none" w:sz="0" w:space="0" w:color="auto"/>
                          </w:divBdr>
                          <w:divsChild>
                            <w:div w:id="775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072">
                      <w:marLeft w:val="0"/>
                      <w:marRight w:val="0"/>
                      <w:marTop w:val="240"/>
                      <w:marBottom w:val="0"/>
                      <w:divBdr>
                        <w:top w:val="none" w:sz="0" w:space="0" w:color="auto"/>
                        <w:left w:val="none" w:sz="0" w:space="0" w:color="auto"/>
                        <w:bottom w:val="none" w:sz="0" w:space="0" w:color="auto"/>
                        <w:right w:val="none" w:sz="0" w:space="0" w:color="auto"/>
                      </w:divBdr>
                      <w:divsChild>
                        <w:div w:id="1848249217">
                          <w:marLeft w:val="0"/>
                          <w:marRight w:val="0"/>
                          <w:marTop w:val="0"/>
                          <w:marBottom w:val="0"/>
                          <w:divBdr>
                            <w:top w:val="none" w:sz="0" w:space="0" w:color="auto"/>
                            <w:left w:val="none" w:sz="0" w:space="0" w:color="auto"/>
                            <w:bottom w:val="none" w:sz="0" w:space="0" w:color="auto"/>
                            <w:right w:val="none" w:sz="0" w:space="0" w:color="auto"/>
                          </w:divBdr>
                          <w:divsChild>
                            <w:div w:id="1005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3707">
                      <w:marLeft w:val="0"/>
                      <w:marRight w:val="0"/>
                      <w:marTop w:val="240"/>
                      <w:marBottom w:val="0"/>
                      <w:divBdr>
                        <w:top w:val="none" w:sz="0" w:space="0" w:color="auto"/>
                        <w:left w:val="none" w:sz="0" w:space="0" w:color="auto"/>
                        <w:bottom w:val="none" w:sz="0" w:space="0" w:color="auto"/>
                        <w:right w:val="none" w:sz="0" w:space="0" w:color="auto"/>
                      </w:divBdr>
                      <w:divsChild>
                        <w:div w:id="984311601">
                          <w:marLeft w:val="0"/>
                          <w:marRight w:val="0"/>
                          <w:marTop w:val="0"/>
                          <w:marBottom w:val="0"/>
                          <w:divBdr>
                            <w:top w:val="none" w:sz="0" w:space="0" w:color="auto"/>
                            <w:left w:val="none" w:sz="0" w:space="0" w:color="auto"/>
                            <w:bottom w:val="none" w:sz="0" w:space="0" w:color="auto"/>
                            <w:right w:val="none" w:sz="0" w:space="0" w:color="auto"/>
                          </w:divBdr>
                          <w:divsChild>
                            <w:div w:id="722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29">
                  <w:marLeft w:val="0"/>
                  <w:marRight w:val="0"/>
                  <w:marTop w:val="240"/>
                  <w:marBottom w:val="0"/>
                  <w:divBdr>
                    <w:top w:val="none" w:sz="0" w:space="0" w:color="auto"/>
                    <w:left w:val="none" w:sz="0" w:space="0" w:color="auto"/>
                    <w:bottom w:val="none" w:sz="0" w:space="0" w:color="auto"/>
                    <w:right w:val="none" w:sz="0" w:space="0" w:color="auto"/>
                  </w:divBdr>
                  <w:divsChild>
                    <w:div w:id="1925991800">
                      <w:marLeft w:val="0"/>
                      <w:marRight w:val="0"/>
                      <w:marTop w:val="0"/>
                      <w:marBottom w:val="0"/>
                      <w:divBdr>
                        <w:top w:val="none" w:sz="0" w:space="0" w:color="auto"/>
                        <w:left w:val="none" w:sz="0" w:space="0" w:color="auto"/>
                        <w:bottom w:val="none" w:sz="0" w:space="0" w:color="auto"/>
                        <w:right w:val="none" w:sz="0" w:space="0" w:color="auto"/>
                      </w:divBdr>
                      <w:divsChild>
                        <w:div w:id="741678605">
                          <w:marLeft w:val="0"/>
                          <w:marRight w:val="0"/>
                          <w:marTop w:val="0"/>
                          <w:marBottom w:val="0"/>
                          <w:divBdr>
                            <w:top w:val="none" w:sz="0" w:space="0" w:color="auto"/>
                            <w:left w:val="none" w:sz="0" w:space="0" w:color="auto"/>
                            <w:bottom w:val="none" w:sz="0" w:space="0" w:color="auto"/>
                            <w:right w:val="none" w:sz="0" w:space="0" w:color="auto"/>
                          </w:divBdr>
                        </w:div>
                      </w:divsChild>
                    </w:div>
                    <w:div w:id="1975137875">
                      <w:marLeft w:val="0"/>
                      <w:marRight w:val="0"/>
                      <w:marTop w:val="240"/>
                      <w:marBottom w:val="0"/>
                      <w:divBdr>
                        <w:top w:val="none" w:sz="0" w:space="0" w:color="auto"/>
                        <w:left w:val="none" w:sz="0" w:space="0" w:color="auto"/>
                        <w:bottom w:val="none" w:sz="0" w:space="0" w:color="auto"/>
                        <w:right w:val="none" w:sz="0" w:space="0" w:color="auto"/>
                      </w:divBdr>
                      <w:divsChild>
                        <w:div w:id="1720086357">
                          <w:marLeft w:val="0"/>
                          <w:marRight w:val="0"/>
                          <w:marTop w:val="0"/>
                          <w:marBottom w:val="0"/>
                          <w:divBdr>
                            <w:top w:val="none" w:sz="0" w:space="0" w:color="auto"/>
                            <w:left w:val="none" w:sz="0" w:space="0" w:color="auto"/>
                            <w:bottom w:val="none" w:sz="0" w:space="0" w:color="auto"/>
                            <w:right w:val="none" w:sz="0" w:space="0" w:color="auto"/>
                          </w:divBdr>
                          <w:divsChild>
                            <w:div w:id="370768897">
                              <w:marLeft w:val="0"/>
                              <w:marRight w:val="0"/>
                              <w:marTop w:val="0"/>
                              <w:marBottom w:val="0"/>
                              <w:divBdr>
                                <w:top w:val="none" w:sz="0" w:space="0" w:color="auto"/>
                                <w:left w:val="none" w:sz="0" w:space="0" w:color="auto"/>
                                <w:bottom w:val="none" w:sz="0" w:space="0" w:color="auto"/>
                                <w:right w:val="none" w:sz="0" w:space="0" w:color="auto"/>
                              </w:divBdr>
                            </w:div>
                          </w:divsChild>
                        </w:div>
                        <w:div w:id="568611387">
                          <w:marLeft w:val="0"/>
                          <w:marRight w:val="0"/>
                          <w:marTop w:val="240"/>
                          <w:marBottom w:val="0"/>
                          <w:divBdr>
                            <w:top w:val="none" w:sz="0" w:space="0" w:color="auto"/>
                            <w:left w:val="none" w:sz="0" w:space="0" w:color="auto"/>
                            <w:bottom w:val="none" w:sz="0" w:space="0" w:color="auto"/>
                            <w:right w:val="none" w:sz="0" w:space="0" w:color="auto"/>
                          </w:divBdr>
                          <w:divsChild>
                            <w:div w:id="1547908788">
                              <w:marLeft w:val="0"/>
                              <w:marRight w:val="0"/>
                              <w:marTop w:val="0"/>
                              <w:marBottom w:val="0"/>
                              <w:divBdr>
                                <w:top w:val="none" w:sz="0" w:space="0" w:color="auto"/>
                                <w:left w:val="none" w:sz="0" w:space="0" w:color="auto"/>
                                <w:bottom w:val="none" w:sz="0" w:space="0" w:color="auto"/>
                                <w:right w:val="none" w:sz="0" w:space="0" w:color="auto"/>
                              </w:divBdr>
                              <w:divsChild>
                                <w:div w:id="9992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802">
                          <w:marLeft w:val="0"/>
                          <w:marRight w:val="0"/>
                          <w:marTop w:val="240"/>
                          <w:marBottom w:val="0"/>
                          <w:divBdr>
                            <w:top w:val="none" w:sz="0" w:space="0" w:color="auto"/>
                            <w:left w:val="none" w:sz="0" w:space="0" w:color="auto"/>
                            <w:bottom w:val="none" w:sz="0" w:space="0" w:color="auto"/>
                            <w:right w:val="none" w:sz="0" w:space="0" w:color="auto"/>
                          </w:divBdr>
                          <w:divsChild>
                            <w:div w:id="944264816">
                              <w:marLeft w:val="0"/>
                              <w:marRight w:val="0"/>
                              <w:marTop w:val="0"/>
                              <w:marBottom w:val="0"/>
                              <w:divBdr>
                                <w:top w:val="none" w:sz="0" w:space="0" w:color="auto"/>
                                <w:left w:val="none" w:sz="0" w:space="0" w:color="auto"/>
                                <w:bottom w:val="none" w:sz="0" w:space="0" w:color="auto"/>
                                <w:right w:val="none" w:sz="0" w:space="0" w:color="auto"/>
                              </w:divBdr>
                              <w:divsChild>
                                <w:div w:id="1233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0163">
                          <w:marLeft w:val="0"/>
                          <w:marRight w:val="0"/>
                          <w:marTop w:val="240"/>
                          <w:marBottom w:val="0"/>
                          <w:divBdr>
                            <w:top w:val="none" w:sz="0" w:space="0" w:color="auto"/>
                            <w:left w:val="none" w:sz="0" w:space="0" w:color="auto"/>
                            <w:bottom w:val="none" w:sz="0" w:space="0" w:color="auto"/>
                            <w:right w:val="none" w:sz="0" w:space="0" w:color="auto"/>
                          </w:divBdr>
                          <w:divsChild>
                            <w:div w:id="766774966">
                              <w:marLeft w:val="0"/>
                              <w:marRight w:val="0"/>
                              <w:marTop w:val="0"/>
                              <w:marBottom w:val="0"/>
                              <w:divBdr>
                                <w:top w:val="none" w:sz="0" w:space="0" w:color="auto"/>
                                <w:left w:val="none" w:sz="0" w:space="0" w:color="auto"/>
                                <w:bottom w:val="none" w:sz="0" w:space="0" w:color="auto"/>
                                <w:right w:val="none" w:sz="0" w:space="0" w:color="auto"/>
                              </w:divBdr>
                              <w:divsChild>
                                <w:div w:id="61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98">
                          <w:marLeft w:val="0"/>
                          <w:marRight w:val="0"/>
                          <w:marTop w:val="240"/>
                          <w:marBottom w:val="0"/>
                          <w:divBdr>
                            <w:top w:val="none" w:sz="0" w:space="0" w:color="auto"/>
                            <w:left w:val="none" w:sz="0" w:space="0" w:color="auto"/>
                            <w:bottom w:val="none" w:sz="0" w:space="0" w:color="auto"/>
                            <w:right w:val="none" w:sz="0" w:space="0" w:color="auto"/>
                          </w:divBdr>
                          <w:divsChild>
                            <w:div w:id="602686573">
                              <w:marLeft w:val="0"/>
                              <w:marRight w:val="0"/>
                              <w:marTop w:val="0"/>
                              <w:marBottom w:val="0"/>
                              <w:divBdr>
                                <w:top w:val="none" w:sz="0" w:space="0" w:color="auto"/>
                                <w:left w:val="none" w:sz="0" w:space="0" w:color="auto"/>
                                <w:bottom w:val="none" w:sz="0" w:space="0" w:color="auto"/>
                                <w:right w:val="none" w:sz="0" w:space="0" w:color="auto"/>
                              </w:divBdr>
                              <w:divsChild>
                                <w:div w:id="12542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039909">
                  <w:marLeft w:val="0"/>
                  <w:marRight w:val="0"/>
                  <w:marTop w:val="240"/>
                  <w:marBottom w:val="0"/>
                  <w:divBdr>
                    <w:top w:val="none" w:sz="0" w:space="0" w:color="auto"/>
                    <w:left w:val="none" w:sz="0" w:space="0" w:color="auto"/>
                    <w:bottom w:val="none" w:sz="0" w:space="0" w:color="auto"/>
                    <w:right w:val="none" w:sz="0" w:space="0" w:color="auto"/>
                  </w:divBdr>
                  <w:divsChild>
                    <w:div w:id="147677870">
                      <w:marLeft w:val="0"/>
                      <w:marRight w:val="0"/>
                      <w:marTop w:val="0"/>
                      <w:marBottom w:val="0"/>
                      <w:divBdr>
                        <w:top w:val="none" w:sz="0" w:space="0" w:color="auto"/>
                        <w:left w:val="none" w:sz="0" w:space="0" w:color="auto"/>
                        <w:bottom w:val="none" w:sz="0" w:space="0" w:color="auto"/>
                        <w:right w:val="none" w:sz="0" w:space="0" w:color="auto"/>
                      </w:divBdr>
                      <w:divsChild>
                        <w:div w:id="1114518732">
                          <w:marLeft w:val="0"/>
                          <w:marRight w:val="0"/>
                          <w:marTop w:val="0"/>
                          <w:marBottom w:val="0"/>
                          <w:divBdr>
                            <w:top w:val="none" w:sz="0" w:space="0" w:color="auto"/>
                            <w:left w:val="none" w:sz="0" w:space="0" w:color="auto"/>
                            <w:bottom w:val="none" w:sz="0" w:space="0" w:color="auto"/>
                            <w:right w:val="none" w:sz="0" w:space="0" w:color="auto"/>
                          </w:divBdr>
                        </w:div>
                      </w:divsChild>
                    </w:div>
                    <w:div w:id="1810005740">
                      <w:marLeft w:val="0"/>
                      <w:marRight w:val="0"/>
                      <w:marTop w:val="240"/>
                      <w:marBottom w:val="0"/>
                      <w:divBdr>
                        <w:top w:val="none" w:sz="0" w:space="0" w:color="auto"/>
                        <w:left w:val="none" w:sz="0" w:space="0" w:color="auto"/>
                        <w:bottom w:val="none" w:sz="0" w:space="0" w:color="auto"/>
                        <w:right w:val="none" w:sz="0" w:space="0" w:color="auto"/>
                      </w:divBdr>
                      <w:divsChild>
                        <w:div w:id="1026562499">
                          <w:marLeft w:val="0"/>
                          <w:marRight w:val="0"/>
                          <w:marTop w:val="0"/>
                          <w:marBottom w:val="0"/>
                          <w:divBdr>
                            <w:top w:val="none" w:sz="0" w:space="0" w:color="auto"/>
                            <w:left w:val="none" w:sz="0" w:space="0" w:color="auto"/>
                            <w:bottom w:val="none" w:sz="0" w:space="0" w:color="auto"/>
                            <w:right w:val="none" w:sz="0" w:space="0" w:color="auto"/>
                          </w:divBdr>
                          <w:divsChild>
                            <w:div w:id="152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486">
                      <w:marLeft w:val="0"/>
                      <w:marRight w:val="0"/>
                      <w:marTop w:val="240"/>
                      <w:marBottom w:val="0"/>
                      <w:divBdr>
                        <w:top w:val="none" w:sz="0" w:space="0" w:color="auto"/>
                        <w:left w:val="none" w:sz="0" w:space="0" w:color="auto"/>
                        <w:bottom w:val="none" w:sz="0" w:space="0" w:color="auto"/>
                        <w:right w:val="none" w:sz="0" w:space="0" w:color="auto"/>
                      </w:divBdr>
                      <w:divsChild>
                        <w:div w:id="78869846">
                          <w:marLeft w:val="0"/>
                          <w:marRight w:val="0"/>
                          <w:marTop w:val="0"/>
                          <w:marBottom w:val="0"/>
                          <w:divBdr>
                            <w:top w:val="none" w:sz="0" w:space="0" w:color="auto"/>
                            <w:left w:val="none" w:sz="0" w:space="0" w:color="auto"/>
                            <w:bottom w:val="none" w:sz="0" w:space="0" w:color="auto"/>
                            <w:right w:val="none" w:sz="0" w:space="0" w:color="auto"/>
                          </w:divBdr>
                          <w:divsChild>
                            <w:div w:id="10573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947">
                      <w:marLeft w:val="0"/>
                      <w:marRight w:val="0"/>
                      <w:marTop w:val="240"/>
                      <w:marBottom w:val="0"/>
                      <w:divBdr>
                        <w:top w:val="none" w:sz="0" w:space="0" w:color="auto"/>
                        <w:left w:val="none" w:sz="0" w:space="0" w:color="auto"/>
                        <w:bottom w:val="none" w:sz="0" w:space="0" w:color="auto"/>
                        <w:right w:val="none" w:sz="0" w:space="0" w:color="auto"/>
                      </w:divBdr>
                      <w:divsChild>
                        <w:div w:id="2000187699">
                          <w:marLeft w:val="0"/>
                          <w:marRight w:val="0"/>
                          <w:marTop w:val="0"/>
                          <w:marBottom w:val="0"/>
                          <w:divBdr>
                            <w:top w:val="none" w:sz="0" w:space="0" w:color="auto"/>
                            <w:left w:val="none" w:sz="0" w:space="0" w:color="auto"/>
                            <w:bottom w:val="none" w:sz="0" w:space="0" w:color="auto"/>
                            <w:right w:val="none" w:sz="0" w:space="0" w:color="auto"/>
                          </w:divBdr>
                          <w:divsChild>
                            <w:div w:id="651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750">
                      <w:marLeft w:val="0"/>
                      <w:marRight w:val="0"/>
                      <w:marTop w:val="240"/>
                      <w:marBottom w:val="0"/>
                      <w:divBdr>
                        <w:top w:val="none" w:sz="0" w:space="0" w:color="auto"/>
                        <w:left w:val="none" w:sz="0" w:space="0" w:color="auto"/>
                        <w:bottom w:val="none" w:sz="0" w:space="0" w:color="auto"/>
                        <w:right w:val="none" w:sz="0" w:space="0" w:color="auto"/>
                      </w:divBdr>
                      <w:divsChild>
                        <w:div w:id="368338436">
                          <w:marLeft w:val="0"/>
                          <w:marRight w:val="0"/>
                          <w:marTop w:val="0"/>
                          <w:marBottom w:val="0"/>
                          <w:divBdr>
                            <w:top w:val="none" w:sz="0" w:space="0" w:color="auto"/>
                            <w:left w:val="none" w:sz="0" w:space="0" w:color="auto"/>
                            <w:bottom w:val="none" w:sz="0" w:space="0" w:color="auto"/>
                            <w:right w:val="none" w:sz="0" w:space="0" w:color="auto"/>
                          </w:divBdr>
                          <w:divsChild>
                            <w:div w:id="10173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1089">
                  <w:marLeft w:val="0"/>
                  <w:marRight w:val="0"/>
                  <w:marTop w:val="240"/>
                  <w:marBottom w:val="0"/>
                  <w:divBdr>
                    <w:top w:val="none" w:sz="0" w:space="0" w:color="auto"/>
                    <w:left w:val="none" w:sz="0" w:space="0" w:color="auto"/>
                    <w:bottom w:val="none" w:sz="0" w:space="0" w:color="auto"/>
                    <w:right w:val="none" w:sz="0" w:space="0" w:color="auto"/>
                  </w:divBdr>
                  <w:divsChild>
                    <w:div w:id="235668547">
                      <w:marLeft w:val="0"/>
                      <w:marRight w:val="0"/>
                      <w:marTop w:val="0"/>
                      <w:marBottom w:val="0"/>
                      <w:divBdr>
                        <w:top w:val="none" w:sz="0" w:space="0" w:color="auto"/>
                        <w:left w:val="none" w:sz="0" w:space="0" w:color="auto"/>
                        <w:bottom w:val="none" w:sz="0" w:space="0" w:color="auto"/>
                        <w:right w:val="none" w:sz="0" w:space="0" w:color="auto"/>
                      </w:divBdr>
                      <w:divsChild>
                        <w:div w:id="2006010889">
                          <w:marLeft w:val="0"/>
                          <w:marRight w:val="0"/>
                          <w:marTop w:val="0"/>
                          <w:marBottom w:val="0"/>
                          <w:divBdr>
                            <w:top w:val="none" w:sz="0" w:space="0" w:color="auto"/>
                            <w:left w:val="none" w:sz="0" w:space="0" w:color="auto"/>
                            <w:bottom w:val="none" w:sz="0" w:space="0" w:color="auto"/>
                            <w:right w:val="none" w:sz="0" w:space="0" w:color="auto"/>
                          </w:divBdr>
                        </w:div>
                      </w:divsChild>
                    </w:div>
                    <w:div w:id="1418791080">
                      <w:marLeft w:val="0"/>
                      <w:marRight w:val="0"/>
                      <w:marTop w:val="240"/>
                      <w:marBottom w:val="0"/>
                      <w:divBdr>
                        <w:top w:val="none" w:sz="0" w:space="0" w:color="auto"/>
                        <w:left w:val="none" w:sz="0" w:space="0" w:color="auto"/>
                        <w:bottom w:val="none" w:sz="0" w:space="0" w:color="auto"/>
                        <w:right w:val="none" w:sz="0" w:space="0" w:color="auto"/>
                      </w:divBdr>
                      <w:divsChild>
                        <w:div w:id="1887061956">
                          <w:marLeft w:val="0"/>
                          <w:marRight w:val="0"/>
                          <w:marTop w:val="0"/>
                          <w:marBottom w:val="0"/>
                          <w:divBdr>
                            <w:top w:val="none" w:sz="0" w:space="0" w:color="auto"/>
                            <w:left w:val="none" w:sz="0" w:space="0" w:color="auto"/>
                            <w:bottom w:val="none" w:sz="0" w:space="0" w:color="auto"/>
                            <w:right w:val="none" w:sz="0" w:space="0" w:color="auto"/>
                          </w:divBdr>
                          <w:divsChild>
                            <w:div w:id="158230505">
                              <w:marLeft w:val="0"/>
                              <w:marRight w:val="0"/>
                              <w:marTop w:val="0"/>
                              <w:marBottom w:val="0"/>
                              <w:divBdr>
                                <w:top w:val="none" w:sz="0" w:space="0" w:color="auto"/>
                                <w:left w:val="none" w:sz="0" w:space="0" w:color="auto"/>
                                <w:bottom w:val="none" w:sz="0" w:space="0" w:color="auto"/>
                                <w:right w:val="none" w:sz="0" w:space="0" w:color="auto"/>
                              </w:divBdr>
                            </w:div>
                          </w:divsChild>
                        </w:div>
                        <w:div w:id="264962203">
                          <w:marLeft w:val="0"/>
                          <w:marRight w:val="0"/>
                          <w:marTop w:val="240"/>
                          <w:marBottom w:val="0"/>
                          <w:divBdr>
                            <w:top w:val="none" w:sz="0" w:space="0" w:color="auto"/>
                            <w:left w:val="none" w:sz="0" w:space="0" w:color="auto"/>
                            <w:bottom w:val="none" w:sz="0" w:space="0" w:color="auto"/>
                            <w:right w:val="none" w:sz="0" w:space="0" w:color="auto"/>
                          </w:divBdr>
                          <w:divsChild>
                            <w:div w:id="613100631">
                              <w:marLeft w:val="0"/>
                              <w:marRight w:val="0"/>
                              <w:marTop w:val="0"/>
                              <w:marBottom w:val="0"/>
                              <w:divBdr>
                                <w:top w:val="none" w:sz="0" w:space="0" w:color="auto"/>
                                <w:left w:val="none" w:sz="0" w:space="0" w:color="auto"/>
                                <w:bottom w:val="none" w:sz="0" w:space="0" w:color="auto"/>
                                <w:right w:val="none" w:sz="0" w:space="0" w:color="auto"/>
                              </w:divBdr>
                              <w:divsChild>
                                <w:div w:id="12656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427">
                          <w:marLeft w:val="0"/>
                          <w:marRight w:val="0"/>
                          <w:marTop w:val="240"/>
                          <w:marBottom w:val="0"/>
                          <w:divBdr>
                            <w:top w:val="none" w:sz="0" w:space="0" w:color="auto"/>
                            <w:left w:val="none" w:sz="0" w:space="0" w:color="auto"/>
                            <w:bottom w:val="none" w:sz="0" w:space="0" w:color="auto"/>
                            <w:right w:val="none" w:sz="0" w:space="0" w:color="auto"/>
                          </w:divBdr>
                          <w:divsChild>
                            <w:div w:id="802426348">
                              <w:marLeft w:val="0"/>
                              <w:marRight w:val="0"/>
                              <w:marTop w:val="0"/>
                              <w:marBottom w:val="0"/>
                              <w:divBdr>
                                <w:top w:val="none" w:sz="0" w:space="0" w:color="auto"/>
                                <w:left w:val="none" w:sz="0" w:space="0" w:color="auto"/>
                                <w:bottom w:val="none" w:sz="0" w:space="0" w:color="auto"/>
                                <w:right w:val="none" w:sz="0" w:space="0" w:color="auto"/>
                              </w:divBdr>
                              <w:divsChild>
                                <w:div w:id="13859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9904">
                  <w:marLeft w:val="0"/>
                  <w:marRight w:val="0"/>
                  <w:marTop w:val="240"/>
                  <w:marBottom w:val="0"/>
                  <w:divBdr>
                    <w:top w:val="none" w:sz="0" w:space="0" w:color="auto"/>
                    <w:left w:val="none" w:sz="0" w:space="0" w:color="auto"/>
                    <w:bottom w:val="none" w:sz="0" w:space="0" w:color="auto"/>
                    <w:right w:val="none" w:sz="0" w:space="0" w:color="auto"/>
                  </w:divBdr>
                  <w:divsChild>
                    <w:div w:id="2091002184">
                      <w:marLeft w:val="0"/>
                      <w:marRight w:val="0"/>
                      <w:marTop w:val="0"/>
                      <w:marBottom w:val="0"/>
                      <w:divBdr>
                        <w:top w:val="none" w:sz="0" w:space="0" w:color="auto"/>
                        <w:left w:val="none" w:sz="0" w:space="0" w:color="auto"/>
                        <w:bottom w:val="none" w:sz="0" w:space="0" w:color="auto"/>
                        <w:right w:val="none" w:sz="0" w:space="0" w:color="auto"/>
                      </w:divBdr>
                      <w:divsChild>
                        <w:div w:id="135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5896">
                  <w:marLeft w:val="0"/>
                  <w:marRight w:val="0"/>
                  <w:marTop w:val="0"/>
                  <w:marBottom w:val="0"/>
                  <w:divBdr>
                    <w:top w:val="none" w:sz="0" w:space="0" w:color="auto"/>
                    <w:left w:val="none" w:sz="0" w:space="0" w:color="auto"/>
                    <w:bottom w:val="none" w:sz="0" w:space="0" w:color="auto"/>
                    <w:right w:val="none" w:sz="0" w:space="0" w:color="auto"/>
                  </w:divBdr>
                  <w:divsChild>
                    <w:div w:id="1946843983">
                      <w:marLeft w:val="0"/>
                      <w:marRight w:val="0"/>
                      <w:marTop w:val="0"/>
                      <w:marBottom w:val="0"/>
                      <w:divBdr>
                        <w:top w:val="none" w:sz="0" w:space="0" w:color="auto"/>
                        <w:left w:val="none" w:sz="0" w:space="0" w:color="auto"/>
                        <w:bottom w:val="none" w:sz="0" w:space="0" w:color="auto"/>
                        <w:right w:val="none" w:sz="0" w:space="0" w:color="auto"/>
                      </w:divBdr>
                    </w:div>
                  </w:divsChild>
                </w:div>
                <w:div w:id="2071028884">
                  <w:marLeft w:val="0"/>
                  <w:marRight w:val="0"/>
                  <w:marTop w:val="240"/>
                  <w:marBottom w:val="0"/>
                  <w:divBdr>
                    <w:top w:val="none" w:sz="0" w:space="0" w:color="auto"/>
                    <w:left w:val="none" w:sz="0" w:space="0" w:color="auto"/>
                    <w:bottom w:val="none" w:sz="0" w:space="0" w:color="auto"/>
                    <w:right w:val="none" w:sz="0" w:space="0" w:color="auto"/>
                  </w:divBdr>
                  <w:divsChild>
                    <w:div w:id="938948619">
                      <w:marLeft w:val="0"/>
                      <w:marRight w:val="0"/>
                      <w:marTop w:val="0"/>
                      <w:marBottom w:val="0"/>
                      <w:divBdr>
                        <w:top w:val="none" w:sz="0" w:space="0" w:color="auto"/>
                        <w:left w:val="none" w:sz="0" w:space="0" w:color="auto"/>
                        <w:bottom w:val="none" w:sz="0" w:space="0" w:color="auto"/>
                        <w:right w:val="none" w:sz="0" w:space="0" w:color="auto"/>
                      </w:divBdr>
                      <w:divsChild>
                        <w:div w:id="2103642975">
                          <w:marLeft w:val="0"/>
                          <w:marRight w:val="0"/>
                          <w:marTop w:val="0"/>
                          <w:marBottom w:val="0"/>
                          <w:divBdr>
                            <w:top w:val="none" w:sz="0" w:space="0" w:color="auto"/>
                            <w:left w:val="none" w:sz="0" w:space="0" w:color="auto"/>
                            <w:bottom w:val="none" w:sz="0" w:space="0" w:color="auto"/>
                            <w:right w:val="none" w:sz="0" w:space="0" w:color="auto"/>
                          </w:divBdr>
                        </w:div>
                      </w:divsChild>
                    </w:div>
                    <w:div w:id="1379696515">
                      <w:marLeft w:val="0"/>
                      <w:marRight w:val="0"/>
                      <w:marTop w:val="240"/>
                      <w:marBottom w:val="0"/>
                      <w:divBdr>
                        <w:top w:val="none" w:sz="0" w:space="0" w:color="auto"/>
                        <w:left w:val="none" w:sz="0" w:space="0" w:color="auto"/>
                        <w:bottom w:val="none" w:sz="0" w:space="0" w:color="auto"/>
                        <w:right w:val="none" w:sz="0" w:space="0" w:color="auto"/>
                      </w:divBdr>
                      <w:divsChild>
                        <w:div w:id="640114081">
                          <w:marLeft w:val="0"/>
                          <w:marRight w:val="0"/>
                          <w:marTop w:val="0"/>
                          <w:marBottom w:val="0"/>
                          <w:divBdr>
                            <w:top w:val="none" w:sz="0" w:space="0" w:color="auto"/>
                            <w:left w:val="none" w:sz="0" w:space="0" w:color="auto"/>
                            <w:bottom w:val="none" w:sz="0" w:space="0" w:color="auto"/>
                            <w:right w:val="none" w:sz="0" w:space="0" w:color="auto"/>
                          </w:divBdr>
                          <w:divsChild>
                            <w:div w:id="563491307">
                              <w:marLeft w:val="0"/>
                              <w:marRight w:val="0"/>
                              <w:marTop w:val="0"/>
                              <w:marBottom w:val="0"/>
                              <w:divBdr>
                                <w:top w:val="none" w:sz="0" w:space="0" w:color="auto"/>
                                <w:left w:val="none" w:sz="0" w:space="0" w:color="auto"/>
                                <w:bottom w:val="none" w:sz="0" w:space="0" w:color="auto"/>
                                <w:right w:val="none" w:sz="0" w:space="0" w:color="auto"/>
                              </w:divBdr>
                            </w:div>
                          </w:divsChild>
                        </w:div>
                        <w:div w:id="1245413212">
                          <w:marLeft w:val="0"/>
                          <w:marRight w:val="0"/>
                          <w:marTop w:val="240"/>
                          <w:marBottom w:val="0"/>
                          <w:divBdr>
                            <w:top w:val="none" w:sz="0" w:space="0" w:color="auto"/>
                            <w:left w:val="none" w:sz="0" w:space="0" w:color="auto"/>
                            <w:bottom w:val="none" w:sz="0" w:space="0" w:color="auto"/>
                            <w:right w:val="none" w:sz="0" w:space="0" w:color="auto"/>
                          </w:divBdr>
                          <w:divsChild>
                            <w:div w:id="1094863422">
                              <w:marLeft w:val="0"/>
                              <w:marRight w:val="0"/>
                              <w:marTop w:val="0"/>
                              <w:marBottom w:val="0"/>
                              <w:divBdr>
                                <w:top w:val="none" w:sz="0" w:space="0" w:color="auto"/>
                                <w:left w:val="none" w:sz="0" w:space="0" w:color="auto"/>
                                <w:bottom w:val="none" w:sz="0" w:space="0" w:color="auto"/>
                                <w:right w:val="none" w:sz="0" w:space="0" w:color="auto"/>
                              </w:divBdr>
                              <w:divsChild>
                                <w:div w:id="2014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6189">
                          <w:marLeft w:val="0"/>
                          <w:marRight w:val="0"/>
                          <w:marTop w:val="240"/>
                          <w:marBottom w:val="0"/>
                          <w:divBdr>
                            <w:top w:val="none" w:sz="0" w:space="0" w:color="auto"/>
                            <w:left w:val="none" w:sz="0" w:space="0" w:color="auto"/>
                            <w:bottom w:val="none" w:sz="0" w:space="0" w:color="auto"/>
                            <w:right w:val="none" w:sz="0" w:space="0" w:color="auto"/>
                          </w:divBdr>
                          <w:divsChild>
                            <w:div w:id="2087454588">
                              <w:marLeft w:val="0"/>
                              <w:marRight w:val="0"/>
                              <w:marTop w:val="0"/>
                              <w:marBottom w:val="0"/>
                              <w:divBdr>
                                <w:top w:val="none" w:sz="0" w:space="0" w:color="auto"/>
                                <w:left w:val="none" w:sz="0" w:space="0" w:color="auto"/>
                                <w:bottom w:val="none" w:sz="0" w:space="0" w:color="auto"/>
                                <w:right w:val="none" w:sz="0" w:space="0" w:color="auto"/>
                              </w:divBdr>
                              <w:divsChild>
                                <w:div w:id="1299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799">
                          <w:marLeft w:val="0"/>
                          <w:marRight w:val="0"/>
                          <w:marTop w:val="240"/>
                          <w:marBottom w:val="0"/>
                          <w:divBdr>
                            <w:top w:val="none" w:sz="0" w:space="0" w:color="auto"/>
                            <w:left w:val="none" w:sz="0" w:space="0" w:color="auto"/>
                            <w:bottom w:val="none" w:sz="0" w:space="0" w:color="auto"/>
                            <w:right w:val="none" w:sz="0" w:space="0" w:color="auto"/>
                          </w:divBdr>
                          <w:divsChild>
                            <w:div w:id="1760519920">
                              <w:marLeft w:val="0"/>
                              <w:marRight w:val="0"/>
                              <w:marTop w:val="0"/>
                              <w:marBottom w:val="0"/>
                              <w:divBdr>
                                <w:top w:val="none" w:sz="0" w:space="0" w:color="auto"/>
                                <w:left w:val="none" w:sz="0" w:space="0" w:color="auto"/>
                                <w:bottom w:val="none" w:sz="0" w:space="0" w:color="auto"/>
                                <w:right w:val="none" w:sz="0" w:space="0" w:color="auto"/>
                              </w:divBdr>
                              <w:divsChild>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9984">
                  <w:marLeft w:val="0"/>
                  <w:marRight w:val="0"/>
                  <w:marTop w:val="240"/>
                  <w:marBottom w:val="0"/>
                  <w:divBdr>
                    <w:top w:val="none" w:sz="0" w:space="0" w:color="auto"/>
                    <w:left w:val="none" w:sz="0" w:space="0" w:color="auto"/>
                    <w:bottom w:val="none" w:sz="0" w:space="0" w:color="auto"/>
                    <w:right w:val="none" w:sz="0" w:space="0" w:color="auto"/>
                  </w:divBdr>
                  <w:divsChild>
                    <w:div w:id="77212639">
                      <w:marLeft w:val="0"/>
                      <w:marRight w:val="0"/>
                      <w:marTop w:val="0"/>
                      <w:marBottom w:val="0"/>
                      <w:divBdr>
                        <w:top w:val="none" w:sz="0" w:space="0" w:color="auto"/>
                        <w:left w:val="none" w:sz="0" w:space="0" w:color="auto"/>
                        <w:bottom w:val="none" w:sz="0" w:space="0" w:color="auto"/>
                        <w:right w:val="none" w:sz="0" w:space="0" w:color="auto"/>
                      </w:divBdr>
                      <w:divsChild>
                        <w:div w:id="482433787">
                          <w:marLeft w:val="0"/>
                          <w:marRight w:val="0"/>
                          <w:marTop w:val="0"/>
                          <w:marBottom w:val="0"/>
                          <w:divBdr>
                            <w:top w:val="none" w:sz="0" w:space="0" w:color="auto"/>
                            <w:left w:val="none" w:sz="0" w:space="0" w:color="auto"/>
                            <w:bottom w:val="none" w:sz="0" w:space="0" w:color="auto"/>
                            <w:right w:val="none" w:sz="0" w:space="0" w:color="auto"/>
                          </w:divBdr>
                        </w:div>
                      </w:divsChild>
                    </w:div>
                    <w:div w:id="478235327">
                      <w:marLeft w:val="0"/>
                      <w:marRight w:val="0"/>
                      <w:marTop w:val="240"/>
                      <w:marBottom w:val="0"/>
                      <w:divBdr>
                        <w:top w:val="none" w:sz="0" w:space="0" w:color="auto"/>
                        <w:left w:val="none" w:sz="0" w:space="0" w:color="auto"/>
                        <w:bottom w:val="none" w:sz="0" w:space="0" w:color="auto"/>
                        <w:right w:val="none" w:sz="0" w:space="0" w:color="auto"/>
                      </w:divBdr>
                      <w:divsChild>
                        <w:div w:id="563954643">
                          <w:marLeft w:val="0"/>
                          <w:marRight w:val="0"/>
                          <w:marTop w:val="0"/>
                          <w:marBottom w:val="0"/>
                          <w:divBdr>
                            <w:top w:val="none" w:sz="0" w:space="0" w:color="auto"/>
                            <w:left w:val="none" w:sz="0" w:space="0" w:color="auto"/>
                            <w:bottom w:val="none" w:sz="0" w:space="0" w:color="auto"/>
                            <w:right w:val="none" w:sz="0" w:space="0" w:color="auto"/>
                          </w:divBdr>
                          <w:divsChild>
                            <w:div w:id="4578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2567">
                      <w:marLeft w:val="0"/>
                      <w:marRight w:val="0"/>
                      <w:marTop w:val="240"/>
                      <w:marBottom w:val="0"/>
                      <w:divBdr>
                        <w:top w:val="none" w:sz="0" w:space="0" w:color="auto"/>
                        <w:left w:val="none" w:sz="0" w:space="0" w:color="auto"/>
                        <w:bottom w:val="none" w:sz="0" w:space="0" w:color="auto"/>
                        <w:right w:val="none" w:sz="0" w:space="0" w:color="auto"/>
                      </w:divBdr>
                      <w:divsChild>
                        <w:div w:id="112599655">
                          <w:marLeft w:val="0"/>
                          <w:marRight w:val="0"/>
                          <w:marTop w:val="0"/>
                          <w:marBottom w:val="0"/>
                          <w:divBdr>
                            <w:top w:val="none" w:sz="0" w:space="0" w:color="auto"/>
                            <w:left w:val="none" w:sz="0" w:space="0" w:color="auto"/>
                            <w:bottom w:val="none" w:sz="0" w:space="0" w:color="auto"/>
                            <w:right w:val="none" w:sz="0" w:space="0" w:color="auto"/>
                          </w:divBdr>
                          <w:divsChild>
                            <w:div w:id="8142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3366">
                      <w:marLeft w:val="0"/>
                      <w:marRight w:val="0"/>
                      <w:marTop w:val="240"/>
                      <w:marBottom w:val="0"/>
                      <w:divBdr>
                        <w:top w:val="none" w:sz="0" w:space="0" w:color="auto"/>
                        <w:left w:val="none" w:sz="0" w:space="0" w:color="auto"/>
                        <w:bottom w:val="none" w:sz="0" w:space="0" w:color="auto"/>
                        <w:right w:val="none" w:sz="0" w:space="0" w:color="auto"/>
                      </w:divBdr>
                      <w:divsChild>
                        <w:div w:id="868878410">
                          <w:marLeft w:val="0"/>
                          <w:marRight w:val="0"/>
                          <w:marTop w:val="0"/>
                          <w:marBottom w:val="0"/>
                          <w:divBdr>
                            <w:top w:val="none" w:sz="0" w:space="0" w:color="auto"/>
                            <w:left w:val="none" w:sz="0" w:space="0" w:color="auto"/>
                            <w:bottom w:val="none" w:sz="0" w:space="0" w:color="auto"/>
                            <w:right w:val="none" w:sz="0" w:space="0" w:color="auto"/>
                          </w:divBdr>
                          <w:divsChild>
                            <w:div w:id="146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985">
                      <w:marLeft w:val="0"/>
                      <w:marRight w:val="0"/>
                      <w:marTop w:val="240"/>
                      <w:marBottom w:val="0"/>
                      <w:divBdr>
                        <w:top w:val="none" w:sz="0" w:space="0" w:color="auto"/>
                        <w:left w:val="none" w:sz="0" w:space="0" w:color="auto"/>
                        <w:bottom w:val="none" w:sz="0" w:space="0" w:color="auto"/>
                        <w:right w:val="none" w:sz="0" w:space="0" w:color="auto"/>
                      </w:divBdr>
                      <w:divsChild>
                        <w:div w:id="1039204482">
                          <w:marLeft w:val="0"/>
                          <w:marRight w:val="0"/>
                          <w:marTop w:val="0"/>
                          <w:marBottom w:val="0"/>
                          <w:divBdr>
                            <w:top w:val="none" w:sz="0" w:space="0" w:color="auto"/>
                            <w:left w:val="none" w:sz="0" w:space="0" w:color="auto"/>
                            <w:bottom w:val="none" w:sz="0" w:space="0" w:color="auto"/>
                            <w:right w:val="none" w:sz="0" w:space="0" w:color="auto"/>
                          </w:divBdr>
                          <w:divsChild>
                            <w:div w:id="8770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0864">
                      <w:marLeft w:val="0"/>
                      <w:marRight w:val="0"/>
                      <w:marTop w:val="240"/>
                      <w:marBottom w:val="0"/>
                      <w:divBdr>
                        <w:top w:val="none" w:sz="0" w:space="0" w:color="auto"/>
                        <w:left w:val="none" w:sz="0" w:space="0" w:color="auto"/>
                        <w:bottom w:val="none" w:sz="0" w:space="0" w:color="auto"/>
                        <w:right w:val="none" w:sz="0" w:space="0" w:color="auto"/>
                      </w:divBdr>
                      <w:divsChild>
                        <w:div w:id="577908713">
                          <w:marLeft w:val="0"/>
                          <w:marRight w:val="0"/>
                          <w:marTop w:val="0"/>
                          <w:marBottom w:val="0"/>
                          <w:divBdr>
                            <w:top w:val="none" w:sz="0" w:space="0" w:color="auto"/>
                            <w:left w:val="none" w:sz="0" w:space="0" w:color="auto"/>
                            <w:bottom w:val="none" w:sz="0" w:space="0" w:color="auto"/>
                            <w:right w:val="none" w:sz="0" w:space="0" w:color="auto"/>
                          </w:divBdr>
                          <w:divsChild>
                            <w:div w:id="1116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3772">
                  <w:marLeft w:val="0"/>
                  <w:marRight w:val="0"/>
                  <w:marTop w:val="240"/>
                  <w:marBottom w:val="0"/>
                  <w:divBdr>
                    <w:top w:val="none" w:sz="0" w:space="0" w:color="auto"/>
                    <w:left w:val="none" w:sz="0" w:space="0" w:color="auto"/>
                    <w:bottom w:val="none" w:sz="0" w:space="0" w:color="auto"/>
                    <w:right w:val="none" w:sz="0" w:space="0" w:color="auto"/>
                  </w:divBdr>
                  <w:divsChild>
                    <w:div w:id="411977678">
                      <w:marLeft w:val="0"/>
                      <w:marRight w:val="0"/>
                      <w:marTop w:val="0"/>
                      <w:marBottom w:val="0"/>
                      <w:divBdr>
                        <w:top w:val="none" w:sz="0" w:space="0" w:color="auto"/>
                        <w:left w:val="none" w:sz="0" w:space="0" w:color="auto"/>
                        <w:bottom w:val="none" w:sz="0" w:space="0" w:color="auto"/>
                        <w:right w:val="none" w:sz="0" w:space="0" w:color="auto"/>
                      </w:divBdr>
                      <w:divsChild>
                        <w:div w:id="1749418832">
                          <w:marLeft w:val="0"/>
                          <w:marRight w:val="0"/>
                          <w:marTop w:val="0"/>
                          <w:marBottom w:val="0"/>
                          <w:divBdr>
                            <w:top w:val="none" w:sz="0" w:space="0" w:color="auto"/>
                            <w:left w:val="none" w:sz="0" w:space="0" w:color="auto"/>
                            <w:bottom w:val="none" w:sz="0" w:space="0" w:color="auto"/>
                            <w:right w:val="none" w:sz="0" w:space="0" w:color="auto"/>
                          </w:divBdr>
                        </w:div>
                      </w:divsChild>
                    </w:div>
                    <w:div w:id="1233157170">
                      <w:marLeft w:val="0"/>
                      <w:marRight w:val="0"/>
                      <w:marTop w:val="240"/>
                      <w:marBottom w:val="0"/>
                      <w:divBdr>
                        <w:top w:val="none" w:sz="0" w:space="0" w:color="auto"/>
                        <w:left w:val="none" w:sz="0" w:space="0" w:color="auto"/>
                        <w:bottom w:val="none" w:sz="0" w:space="0" w:color="auto"/>
                        <w:right w:val="none" w:sz="0" w:space="0" w:color="auto"/>
                      </w:divBdr>
                      <w:divsChild>
                        <w:div w:id="199779393">
                          <w:marLeft w:val="0"/>
                          <w:marRight w:val="0"/>
                          <w:marTop w:val="0"/>
                          <w:marBottom w:val="0"/>
                          <w:divBdr>
                            <w:top w:val="none" w:sz="0" w:space="0" w:color="auto"/>
                            <w:left w:val="none" w:sz="0" w:space="0" w:color="auto"/>
                            <w:bottom w:val="none" w:sz="0" w:space="0" w:color="auto"/>
                            <w:right w:val="none" w:sz="0" w:space="0" w:color="auto"/>
                          </w:divBdr>
                          <w:divsChild>
                            <w:div w:id="1206330841">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240"/>
                          <w:marBottom w:val="0"/>
                          <w:divBdr>
                            <w:top w:val="none" w:sz="0" w:space="0" w:color="auto"/>
                            <w:left w:val="none" w:sz="0" w:space="0" w:color="auto"/>
                            <w:bottom w:val="none" w:sz="0" w:space="0" w:color="auto"/>
                            <w:right w:val="none" w:sz="0" w:space="0" w:color="auto"/>
                          </w:divBdr>
                          <w:divsChild>
                            <w:div w:id="752167320">
                              <w:marLeft w:val="0"/>
                              <w:marRight w:val="0"/>
                              <w:marTop w:val="0"/>
                              <w:marBottom w:val="0"/>
                              <w:divBdr>
                                <w:top w:val="none" w:sz="0" w:space="0" w:color="auto"/>
                                <w:left w:val="none" w:sz="0" w:space="0" w:color="auto"/>
                                <w:bottom w:val="none" w:sz="0" w:space="0" w:color="auto"/>
                                <w:right w:val="none" w:sz="0" w:space="0" w:color="auto"/>
                              </w:divBdr>
                              <w:divsChild>
                                <w:div w:id="9194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435">
                          <w:marLeft w:val="0"/>
                          <w:marRight w:val="0"/>
                          <w:marTop w:val="240"/>
                          <w:marBottom w:val="0"/>
                          <w:divBdr>
                            <w:top w:val="none" w:sz="0" w:space="0" w:color="auto"/>
                            <w:left w:val="none" w:sz="0" w:space="0" w:color="auto"/>
                            <w:bottom w:val="none" w:sz="0" w:space="0" w:color="auto"/>
                            <w:right w:val="none" w:sz="0" w:space="0" w:color="auto"/>
                          </w:divBdr>
                          <w:divsChild>
                            <w:div w:id="2129081973">
                              <w:marLeft w:val="0"/>
                              <w:marRight w:val="0"/>
                              <w:marTop w:val="0"/>
                              <w:marBottom w:val="0"/>
                              <w:divBdr>
                                <w:top w:val="none" w:sz="0" w:space="0" w:color="auto"/>
                                <w:left w:val="none" w:sz="0" w:space="0" w:color="auto"/>
                                <w:bottom w:val="none" w:sz="0" w:space="0" w:color="auto"/>
                                <w:right w:val="none" w:sz="0" w:space="0" w:color="auto"/>
                              </w:divBdr>
                              <w:divsChild>
                                <w:div w:id="12939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543">
                          <w:marLeft w:val="0"/>
                          <w:marRight w:val="0"/>
                          <w:marTop w:val="240"/>
                          <w:marBottom w:val="0"/>
                          <w:divBdr>
                            <w:top w:val="none" w:sz="0" w:space="0" w:color="auto"/>
                            <w:left w:val="none" w:sz="0" w:space="0" w:color="auto"/>
                            <w:bottom w:val="none" w:sz="0" w:space="0" w:color="auto"/>
                            <w:right w:val="none" w:sz="0" w:space="0" w:color="auto"/>
                          </w:divBdr>
                          <w:divsChild>
                            <w:div w:id="1454858251">
                              <w:marLeft w:val="0"/>
                              <w:marRight w:val="0"/>
                              <w:marTop w:val="0"/>
                              <w:marBottom w:val="0"/>
                              <w:divBdr>
                                <w:top w:val="none" w:sz="0" w:space="0" w:color="auto"/>
                                <w:left w:val="none" w:sz="0" w:space="0" w:color="auto"/>
                                <w:bottom w:val="none" w:sz="0" w:space="0" w:color="auto"/>
                                <w:right w:val="none" w:sz="0" w:space="0" w:color="auto"/>
                              </w:divBdr>
                              <w:divsChild>
                                <w:div w:id="14801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351">
                  <w:marLeft w:val="0"/>
                  <w:marRight w:val="0"/>
                  <w:marTop w:val="240"/>
                  <w:marBottom w:val="0"/>
                  <w:divBdr>
                    <w:top w:val="none" w:sz="0" w:space="0" w:color="auto"/>
                    <w:left w:val="none" w:sz="0" w:space="0" w:color="auto"/>
                    <w:bottom w:val="none" w:sz="0" w:space="0" w:color="auto"/>
                    <w:right w:val="none" w:sz="0" w:space="0" w:color="auto"/>
                  </w:divBdr>
                  <w:divsChild>
                    <w:div w:id="103044249">
                      <w:marLeft w:val="0"/>
                      <w:marRight w:val="0"/>
                      <w:marTop w:val="0"/>
                      <w:marBottom w:val="0"/>
                      <w:divBdr>
                        <w:top w:val="none" w:sz="0" w:space="0" w:color="auto"/>
                        <w:left w:val="none" w:sz="0" w:space="0" w:color="auto"/>
                        <w:bottom w:val="none" w:sz="0" w:space="0" w:color="auto"/>
                        <w:right w:val="none" w:sz="0" w:space="0" w:color="auto"/>
                      </w:divBdr>
                      <w:divsChild>
                        <w:div w:id="431050708">
                          <w:marLeft w:val="0"/>
                          <w:marRight w:val="0"/>
                          <w:marTop w:val="0"/>
                          <w:marBottom w:val="0"/>
                          <w:divBdr>
                            <w:top w:val="none" w:sz="0" w:space="0" w:color="auto"/>
                            <w:left w:val="none" w:sz="0" w:space="0" w:color="auto"/>
                            <w:bottom w:val="none" w:sz="0" w:space="0" w:color="auto"/>
                            <w:right w:val="none" w:sz="0" w:space="0" w:color="auto"/>
                          </w:divBdr>
                        </w:div>
                      </w:divsChild>
                    </w:div>
                    <w:div w:id="390469595">
                      <w:marLeft w:val="0"/>
                      <w:marRight w:val="0"/>
                      <w:marTop w:val="240"/>
                      <w:marBottom w:val="0"/>
                      <w:divBdr>
                        <w:top w:val="none" w:sz="0" w:space="0" w:color="auto"/>
                        <w:left w:val="none" w:sz="0" w:space="0" w:color="auto"/>
                        <w:bottom w:val="none" w:sz="0" w:space="0" w:color="auto"/>
                        <w:right w:val="none" w:sz="0" w:space="0" w:color="auto"/>
                      </w:divBdr>
                      <w:divsChild>
                        <w:div w:id="1210260963">
                          <w:marLeft w:val="0"/>
                          <w:marRight w:val="0"/>
                          <w:marTop w:val="0"/>
                          <w:marBottom w:val="0"/>
                          <w:divBdr>
                            <w:top w:val="none" w:sz="0" w:space="0" w:color="auto"/>
                            <w:left w:val="none" w:sz="0" w:space="0" w:color="auto"/>
                            <w:bottom w:val="none" w:sz="0" w:space="0" w:color="auto"/>
                            <w:right w:val="none" w:sz="0" w:space="0" w:color="auto"/>
                          </w:divBdr>
                          <w:divsChild>
                            <w:div w:id="5823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77">
                      <w:marLeft w:val="0"/>
                      <w:marRight w:val="0"/>
                      <w:marTop w:val="240"/>
                      <w:marBottom w:val="0"/>
                      <w:divBdr>
                        <w:top w:val="none" w:sz="0" w:space="0" w:color="auto"/>
                        <w:left w:val="none" w:sz="0" w:space="0" w:color="auto"/>
                        <w:bottom w:val="none" w:sz="0" w:space="0" w:color="auto"/>
                        <w:right w:val="none" w:sz="0" w:space="0" w:color="auto"/>
                      </w:divBdr>
                      <w:divsChild>
                        <w:div w:id="39671330">
                          <w:marLeft w:val="0"/>
                          <w:marRight w:val="0"/>
                          <w:marTop w:val="0"/>
                          <w:marBottom w:val="0"/>
                          <w:divBdr>
                            <w:top w:val="none" w:sz="0" w:space="0" w:color="auto"/>
                            <w:left w:val="none" w:sz="0" w:space="0" w:color="auto"/>
                            <w:bottom w:val="none" w:sz="0" w:space="0" w:color="auto"/>
                            <w:right w:val="none" w:sz="0" w:space="0" w:color="auto"/>
                          </w:divBdr>
                          <w:divsChild>
                            <w:div w:id="12944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26">
                  <w:marLeft w:val="0"/>
                  <w:marRight w:val="0"/>
                  <w:marTop w:val="240"/>
                  <w:marBottom w:val="0"/>
                  <w:divBdr>
                    <w:top w:val="none" w:sz="0" w:space="0" w:color="auto"/>
                    <w:left w:val="none" w:sz="0" w:space="0" w:color="auto"/>
                    <w:bottom w:val="none" w:sz="0" w:space="0" w:color="auto"/>
                    <w:right w:val="none" w:sz="0" w:space="0" w:color="auto"/>
                  </w:divBdr>
                  <w:divsChild>
                    <w:div w:id="1467626532">
                      <w:marLeft w:val="0"/>
                      <w:marRight w:val="0"/>
                      <w:marTop w:val="0"/>
                      <w:marBottom w:val="0"/>
                      <w:divBdr>
                        <w:top w:val="none" w:sz="0" w:space="0" w:color="auto"/>
                        <w:left w:val="none" w:sz="0" w:space="0" w:color="auto"/>
                        <w:bottom w:val="none" w:sz="0" w:space="0" w:color="auto"/>
                        <w:right w:val="none" w:sz="0" w:space="0" w:color="auto"/>
                      </w:divBdr>
                      <w:divsChild>
                        <w:div w:id="1681081021">
                          <w:marLeft w:val="0"/>
                          <w:marRight w:val="0"/>
                          <w:marTop w:val="0"/>
                          <w:marBottom w:val="0"/>
                          <w:divBdr>
                            <w:top w:val="none" w:sz="0" w:space="0" w:color="auto"/>
                            <w:left w:val="none" w:sz="0" w:space="0" w:color="auto"/>
                            <w:bottom w:val="none" w:sz="0" w:space="0" w:color="auto"/>
                            <w:right w:val="none" w:sz="0" w:space="0" w:color="auto"/>
                          </w:divBdr>
                        </w:div>
                      </w:divsChild>
                    </w:div>
                    <w:div w:id="738989046">
                      <w:marLeft w:val="0"/>
                      <w:marRight w:val="0"/>
                      <w:marTop w:val="240"/>
                      <w:marBottom w:val="0"/>
                      <w:divBdr>
                        <w:top w:val="none" w:sz="0" w:space="0" w:color="auto"/>
                        <w:left w:val="none" w:sz="0" w:space="0" w:color="auto"/>
                        <w:bottom w:val="none" w:sz="0" w:space="0" w:color="auto"/>
                        <w:right w:val="none" w:sz="0" w:space="0" w:color="auto"/>
                      </w:divBdr>
                      <w:divsChild>
                        <w:div w:id="1963994620">
                          <w:marLeft w:val="0"/>
                          <w:marRight w:val="0"/>
                          <w:marTop w:val="0"/>
                          <w:marBottom w:val="0"/>
                          <w:divBdr>
                            <w:top w:val="none" w:sz="0" w:space="0" w:color="auto"/>
                            <w:left w:val="none" w:sz="0" w:space="0" w:color="auto"/>
                            <w:bottom w:val="none" w:sz="0" w:space="0" w:color="auto"/>
                            <w:right w:val="none" w:sz="0" w:space="0" w:color="auto"/>
                          </w:divBdr>
                          <w:divsChild>
                            <w:div w:id="17154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3319">
                  <w:marLeft w:val="0"/>
                  <w:marRight w:val="0"/>
                  <w:marTop w:val="0"/>
                  <w:marBottom w:val="0"/>
                  <w:divBdr>
                    <w:top w:val="none" w:sz="0" w:space="0" w:color="auto"/>
                    <w:left w:val="none" w:sz="0" w:space="0" w:color="auto"/>
                    <w:bottom w:val="none" w:sz="0" w:space="0" w:color="auto"/>
                    <w:right w:val="none" w:sz="0" w:space="0" w:color="auto"/>
                  </w:divBdr>
                  <w:divsChild>
                    <w:div w:id="427045982">
                      <w:marLeft w:val="0"/>
                      <w:marRight w:val="0"/>
                      <w:marTop w:val="0"/>
                      <w:marBottom w:val="0"/>
                      <w:divBdr>
                        <w:top w:val="none" w:sz="0" w:space="0" w:color="auto"/>
                        <w:left w:val="none" w:sz="0" w:space="0" w:color="auto"/>
                        <w:bottom w:val="none" w:sz="0" w:space="0" w:color="auto"/>
                        <w:right w:val="none" w:sz="0" w:space="0" w:color="auto"/>
                      </w:divBdr>
                    </w:div>
                  </w:divsChild>
                </w:div>
                <w:div w:id="173304129">
                  <w:marLeft w:val="0"/>
                  <w:marRight w:val="0"/>
                  <w:marTop w:val="240"/>
                  <w:marBottom w:val="0"/>
                  <w:divBdr>
                    <w:top w:val="none" w:sz="0" w:space="0" w:color="auto"/>
                    <w:left w:val="none" w:sz="0" w:space="0" w:color="auto"/>
                    <w:bottom w:val="none" w:sz="0" w:space="0" w:color="auto"/>
                    <w:right w:val="none" w:sz="0" w:space="0" w:color="auto"/>
                  </w:divBdr>
                  <w:divsChild>
                    <w:div w:id="61030620">
                      <w:marLeft w:val="0"/>
                      <w:marRight w:val="0"/>
                      <w:marTop w:val="0"/>
                      <w:marBottom w:val="0"/>
                      <w:divBdr>
                        <w:top w:val="none" w:sz="0" w:space="0" w:color="auto"/>
                        <w:left w:val="none" w:sz="0" w:space="0" w:color="auto"/>
                        <w:bottom w:val="none" w:sz="0" w:space="0" w:color="auto"/>
                        <w:right w:val="none" w:sz="0" w:space="0" w:color="auto"/>
                      </w:divBdr>
                      <w:divsChild>
                        <w:div w:id="90203019">
                          <w:marLeft w:val="0"/>
                          <w:marRight w:val="0"/>
                          <w:marTop w:val="0"/>
                          <w:marBottom w:val="0"/>
                          <w:divBdr>
                            <w:top w:val="none" w:sz="0" w:space="0" w:color="auto"/>
                            <w:left w:val="none" w:sz="0" w:space="0" w:color="auto"/>
                            <w:bottom w:val="none" w:sz="0" w:space="0" w:color="auto"/>
                            <w:right w:val="none" w:sz="0" w:space="0" w:color="auto"/>
                          </w:divBdr>
                        </w:div>
                      </w:divsChild>
                    </w:div>
                    <w:div w:id="1369528139">
                      <w:marLeft w:val="0"/>
                      <w:marRight w:val="0"/>
                      <w:marTop w:val="240"/>
                      <w:marBottom w:val="0"/>
                      <w:divBdr>
                        <w:top w:val="none" w:sz="0" w:space="0" w:color="auto"/>
                        <w:left w:val="none" w:sz="0" w:space="0" w:color="auto"/>
                        <w:bottom w:val="none" w:sz="0" w:space="0" w:color="auto"/>
                        <w:right w:val="none" w:sz="0" w:space="0" w:color="auto"/>
                      </w:divBdr>
                      <w:divsChild>
                        <w:div w:id="612172742">
                          <w:marLeft w:val="0"/>
                          <w:marRight w:val="0"/>
                          <w:marTop w:val="0"/>
                          <w:marBottom w:val="0"/>
                          <w:divBdr>
                            <w:top w:val="none" w:sz="0" w:space="0" w:color="auto"/>
                            <w:left w:val="none" w:sz="0" w:space="0" w:color="auto"/>
                            <w:bottom w:val="none" w:sz="0" w:space="0" w:color="auto"/>
                            <w:right w:val="none" w:sz="0" w:space="0" w:color="auto"/>
                          </w:divBdr>
                          <w:divsChild>
                            <w:div w:id="14656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984">
                      <w:marLeft w:val="0"/>
                      <w:marRight w:val="0"/>
                      <w:marTop w:val="240"/>
                      <w:marBottom w:val="0"/>
                      <w:divBdr>
                        <w:top w:val="none" w:sz="0" w:space="0" w:color="auto"/>
                        <w:left w:val="none" w:sz="0" w:space="0" w:color="auto"/>
                        <w:bottom w:val="none" w:sz="0" w:space="0" w:color="auto"/>
                        <w:right w:val="none" w:sz="0" w:space="0" w:color="auto"/>
                      </w:divBdr>
                      <w:divsChild>
                        <w:div w:id="291059538">
                          <w:marLeft w:val="0"/>
                          <w:marRight w:val="0"/>
                          <w:marTop w:val="0"/>
                          <w:marBottom w:val="0"/>
                          <w:divBdr>
                            <w:top w:val="none" w:sz="0" w:space="0" w:color="auto"/>
                            <w:left w:val="none" w:sz="0" w:space="0" w:color="auto"/>
                            <w:bottom w:val="none" w:sz="0" w:space="0" w:color="auto"/>
                            <w:right w:val="none" w:sz="0" w:space="0" w:color="auto"/>
                          </w:divBdr>
                          <w:divsChild>
                            <w:div w:id="20833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4254">
                  <w:marLeft w:val="0"/>
                  <w:marRight w:val="0"/>
                  <w:marTop w:val="240"/>
                  <w:marBottom w:val="0"/>
                  <w:divBdr>
                    <w:top w:val="none" w:sz="0" w:space="0" w:color="auto"/>
                    <w:left w:val="none" w:sz="0" w:space="0" w:color="auto"/>
                    <w:bottom w:val="none" w:sz="0" w:space="0" w:color="auto"/>
                    <w:right w:val="none" w:sz="0" w:space="0" w:color="auto"/>
                  </w:divBdr>
                  <w:divsChild>
                    <w:div w:id="500587260">
                      <w:marLeft w:val="0"/>
                      <w:marRight w:val="0"/>
                      <w:marTop w:val="0"/>
                      <w:marBottom w:val="0"/>
                      <w:divBdr>
                        <w:top w:val="none" w:sz="0" w:space="0" w:color="auto"/>
                        <w:left w:val="none" w:sz="0" w:space="0" w:color="auto"/>
                        <w:bottom w:val="none" w:sz="0" w:space="0" w:color="auto"/>
                        <w:right w:val="none" w:sz="0" w:space="0" w:color="auto"/>
                      </w:divBdr>
                      <w:divsChild>
                        <w:div w:id="2032953799">
                          <w:marLeft w:val="0"/>
                          <w:marRight w:val="0"/>
                          <w:marTop w:val="0"/>
                          <w:marBottom w:val="0"/>
                          <w:divBdr>
                            <w:top w:val="none" w:sz="0" w:space="0" w:color="auto"/>
                            <w:left w:val="none" w:sz="0" w:space="0" w:color="auto"/>
                            <w:bottom w:val="none" w:sz="0" w:space="0" w:color="auto"/>
                            <w:right w:val="none" w:sz="0" w:space="0" w:color="auto"/>
                          </w:divBdr>
                        </w:div>
                      </w:divsChild>
                    </w:div>
                    <w:div w:id="1642615820">
                      <w:marLeft w:val="0"/>
                      <w:marRight w:val="0"/>
                      <w:marTop w:val="240"/>
                      <w:marBottom w:val="0"/>
                      <w:divBdr>
                        <w:top w:val="none" w:sz="0" w:space="0" w:color="auto"/>
                        <w:left w:val="none" w:sz="0" w:space="0" w:color="auto"/>
                        <w:bottom w:val="none" w:sz="0" w:space="0" w:color="auto"/>
                        <w:right w:val="none" w:sz="0" w:space="0" w:color="auto"/>
                      </w:divBdr>
                      <w:divsChild>
                        <w:div w:id="612828640">
                          <w:marLeft w:val="0"/>
                          <w:marRight w:val="0"/>
                          <w:marTop w:val="0"/>
                          <w:marBottom w:val="0"/>
                          <w:divBdr>
                            <w:top w:val="none" w:sz="0" w:space="0" w:color="auto"/>
                            <w:left w:val="none" w:sz="0" w:space="0" w:color="auto"/>
                            <w:bottom w:val="none" w:sz="0" w:space="0" w:color="auto"/>
                            <w:right w:val="none" w:sz="0" w:space="0" w:color="auto"/>
                          </w:divBdr>
                          <w:divsChild>
                            <w:div w:id="639725777">
                              <w:marLeft w:val="0"/>
                              <w:marRight w:val="0"/>
                              <w:marTop w:val="0"/>
                              <w:marBottom w:val="0"/>
                              <w:divBdr>
                                <w:top w:val="none" w:sz="0" w:space="0" w:color="auto"/>
                                <w:left w:val="none" w:sz="0" w:space="0" w:color="auto"/>
                                <w:bottom w:val="none" w:sz="0" w:space="0" w:color="auto"/>
                                <w:right w:val="none" w:sz="0" w:space="0" w:color="auto"/>
                              </w:divBdr>
                            </w:div>
                          </w:divsChild>
                        </w:div>
                        <w:div w:id="2122987161">
                          <w:marLeft w:val="0"/>
                          <w:marRight w:val="0"/>
                          <w:marTop w:val="240"/>
                          <w:marBottom w:val="0"/>
                          <w:divBdr>
                            <w:top w:val="none" w:sz="0" w:space="0" w:color="auto"/>
                            <w:left w:val="none" w:sz="0" w:space="0" w:color="auto"/>
                            <w:bottom w:val="none" w:sz="0" w:space="0" w:color="auto"/>
                            <w:right w:val="none" w:sz="0" w:space="0" w:color="auto"/>
                          </w:divBdr>
                          <w:divsChild>
                            <w:div w:id="1793555658">
                              <w:marLeft w:val="0"/>
                              <w:marRight w:val="0"/>
                              <w:marTop w:val="0"/>
                              <w:marBottom w:val="0"/>
                              <w:divBdr>
                                <w:top w:val="none" w:sz="0" w:space="0" w:color="auto"/>
                                <w:left w:val="none" w:sz="0" w:space="0" w:color="auto"/>
                                <w:bottom w:val="none" w:sz="0" w:space="0" w:color="auto"/>
                                <w:right w:val="none" w:sz="0" w:space="0" w:color="auto"/>
                              </w:divBdr>
                              <w:divsChild>
                                <w:div w:id="2113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0816">
                          <w:marLeft w:val="0"/>
                          <w:marRight w:val="0"/>
                          <w:marTop w:val="240"/>
                          <w:marBottom w:val="0"/>
                          <w:divBdr>
                            <w:top w:val="none" w:sz="0" w:space="0" w:color="auto"/>
                            <w:left w:val="none" w:sz="0" w:space="0" w:color="auto"/>
                            <w:bottom w:val="none" w:sz="0" w:space="0" w:color="auto"/>
                            <w:right w:val="none" w:sz="0" w:space="0" w:color="auto"/>
                          </w:divBdr>
                          <w:divsChild>
                            <w:div w:id="990910227">
                              <w:marLeft w:val="0"/>
                              <w:marRight w:val="0"/>
                              <w:marTop w:val="0"/>
                              <w:marBottom w:val="0"/>
                              <w:divBdr>
                                <w:top w:val="none" w:sz="0" w:space="0" w:color="auto"/>
                                <w:left w:val="none" w:sz="0" w:space="0" w:color="auto"/>
                                <w:bottom w:val="none" w:sz="0" w:space="0" w:color="auto"/>
                                <w:right w:val="none" w:sz="0" w:space="0" w:color="auto"/>
                              </w:divBdr>
                              <w:divsChild>
                                <w:div w:id="3918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1816">
                  <w:marLeft w:val="0"/>
                  <w:marRight w:val="0"/>
                  <w:marTop w:val="240"/>
                  <w:marBottom w:val="0"/>
                  <w:divBdr>
                    <w:top w:val="none" w:sz="0" w:space="0" w:color="auto"/>
                    <w:left w:val="none" w:sz="0" w:space="0" w:color="auto"/>
                    <w:bottom w:val="none" w:sz="0" w:space="0" w:color="auto"/>
                    <w:right w:val="none" w:sz="0" w:space="0" w:color="auto"/>
                  </w:divBdr>
                  <w:divsChild>
                    <w:div w:id="1276061804">
                      <w:marLeft w:val="0"/>
                      <w:marRight w:val="0"/>
                      <w:marTop w:val="0"/>
                      <w:marBottom w:val="0"/>
                      <w:divBdr>
                        <w:top w:val="none" w:sz="0" w:space="0" w:color="auto"/>
                        <w:left w:val="none" w:sz="0" w:space="0" w:color="auto"/>
                        <w:bottom w:val="none" w:sz="0" w:space="0" w:color="auto"/>
                        <w:right w:val="none" w:sz="0" w:space="0" w:color="auto"/>
                      </w:divBdr>
                      <w:divsChild>
                        <w:div w:id="1961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9554">
                  <w:marLeft w:val="0"/>
                  <w:marRight w:val="0"/>
                  <w:marTop w:val="0"/>
                  <w:marBottom w:val="0"/>
                  <w:divBdr>
                    <w:top w:val="none" w:sz="0" w:space="0" w:color="auto"/>
                    <w:left w:val="none" w:sz="0" w:space="0" w:color="auto"/>
                    <w:bottom w:val="none" w:sz="0" w:space="0" w:color="auto"/>
                    <w:right w:val="none" w:sz="0" w:space="0" w:color="auto"/>
                  </w:divBdr>
                  <w:divsChild>
                    <w:div w:id="227880790">
                      <w:marLeft w:val="0"/>
                      <w:marRight w:val="0"/>
                      <w:marTop w:val="0"/>
                      <w:marBottom w:val="0"/>
                      <w:divBdr>
                        <w:top w:val="none" w:sz="0" w:space="0" w:color="auto"/>
                        <w:left w:val="none" w:sz="0" w:space="0" w:color="auto"/>
                        <w:bottom w:val="none" w:sz="0" w:space="0" w:color="auto"/>
                        <w:right w:val="none" w:sz="0" w:space="0" w:color="auto"/>
                      </w:divBdr>
                    </w:div>
                  </w:divsChild>
                </w:div>
                <w:div w:id="1740663554">
                  <w:marLeft w:val="0"/>
                  <w:marRight w:val="0"/>
                  <w:marTop w:val="240"/>
                  <w:marBottom w:val="0"/>
                  <w:divBdr>
                    <w:top w:val="none" w:sz="0" w:space="0" w:color="auto"/>
                    <w:left w:val="none" w:sz="0" w:space="0" w:color="auto"/>
                    <w:bottom w:val="none" w:sz="0" w:space="0" w:color="auto"/>
                    <w:right w:val="none" w:sz="0" w:space="0" w:color="auto"/>
                  </w:divBdr>
                  <w:divsChild>
                    <w:div w:id="957682711">
                      <w:marLeft w:val="0"/>
                      <w:marRight w:val="0"/>
                      <w:marTop w:val="0"/>
                      <w:marBottom w:val="0"/>
                      <w:divBdr>
                        <w:top w:val="none" w:sz="0" w:space="0" w:color="auto"/>
                        <w:left w:val="none" w:sz="0" w:space="0" w:color="auto"/>
                        <w:bottom w:val="none" w:sz="0" w:space="0" w:color="auto"/>
                        <w:right w:val="none" w:sz="0" w:space="0" w:color="auto"/>
                      </w:divBdr>
                      <w:divsChild>
                        <w:div w:id="649946614">
                          <w:marLeft w:val="0"/>
                          <w:marRight w:val="0"/>
                          <w:marTop w:val="0"/>
                          <w:marBottom w:val="0"/>
                          <w:divBdr>
                            <w:top w:val="none" w:sz="0" w:space="0" w:color="auto"/>
                            <w:left w:val="none" w:sz="0" w:space="0" w:color="auto"/>
                            <w:bottom w:val="none" w:sz="0" w:space="0" w:color="auto"/>
                            <w:right w:val="none" w:sz="0" w:space="0" w:color="auto"/>
                          </w:divBdr>
                        </w:div>
                      </w:divsChild>
                    </w:div>
                    <w:div w:id="909004581">
                      <w:marLeft w:val="0"/>
                      <w:marRight w:val="0"/>
                      <w:marTop w:val="240"/>
                      <w:marBottom w:val="0"/>
                      <w:divBdr>
                        <w:top w:val="none" w:sz="0" w:space="0" w:color="auto"/>
                        <w:left w:val="none" w:sz="0" w:space="0" w:color="auto"/>
                        <w:bottom w:val="none" w:sz="0" w:space="0" w:color="auto"/>
                        <w:right w:val="none" w:sz="0" w:space="0" w:color="auto"/>
                      </w:divBdr>
                      <w:divsChild>
                        <w:div w:id="512493715">
                          <w:marLeft w:val="0"/>
                          <w:marRight w:val="0"/>
                          <w:marTop w:val="0"/>
                          <w:marBottom w:val="0"/>
                          <w:divBdr>
                            <w:top w:val="none" w:sz="0" w:space="0" w:color="auto"/>
                            <w:left w:val="none" w:sz="0" w:space="0" w:color="auto"/>
                            <w:bottom w:val="none" w:sz="0" w:space="0" w:color="auto"/>
                            <w:right w:val="none" w:sz="0" w:space="0" w:color="auto"/>
                          </w:divBdr>
                          <w:divsChild>
                            <w:div w:id="1287541883">
                              <w:marLeft w:val="0"/>
                              <w:marRight w:val="0"/>
                              <w:marTop w:val="0"/>
                              <w:marBottom w:val="0"/>
                              <w:divBdr>
                                <w:top w:val="none" w:sz="0" w:space="0" w:color="auto"/>
                                <w:left w:val="none" w:sz="0" w:space="0" w:color="auto"/>
                                <w:bottom w:val="none" w:sz="0" w:space="0" w:color="auto"/>
                                <w:right w:val="none" w:sz="0" w:space="0" w:color="auto"/>
                              </w:divBdr>
                            </w:div>
                          </w:divsChild>
                        </w:div>
                        <w:div w:id="1181699516">
                          <w:marLeft w:val="0"/>
                          <w:marRight w:val="0"/>
                          <w:marTop w:val="240"/>
                          <w:marBottom w:val="0"/>
                          <w:divBdr>
                            <w:top w:val="none" w:sz="0" w:space="0" w:color="auto"/>
                            <w:left w:val="none" w:sz="0" w:space="0" w:color="auto"/>
                            <w:bottom w:val="none" w:sz="0" w:space="0" w:color="auto"/>
                            <w:right w:val="none" w:sz="0" w:space="0" w:color="auto"/>
                          </w:divBdr>
                          <w:divsChild>
                            <w:div w:id="1878617191">
                              <w:marLeft w:val="0"/>
                              <w:marRight w:val="0"/>
                              <w:marTop w:val="0"/>
                              <w:marBottom w:val="0"/>
                              <w:divBdr>
                                <w:top w:val="none" w:sz="0" w:space="0" w:color="auto"/>
                                <w:left w:val="none" w:sz="0" w:space="0" w:color="auto"/>
                                <w:bottom w:val="none" w:sz="0" w:space="0" w:color="auto"/>
                                <w:right w:val="none" w:sz="0" w:space="0" w:color="auto"/>
                              </w:divBdr>
                              <w:divsChild>
                                <w:div w:id="43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6299">
                          <w:marLeft w:val="0"/>
                          <w:marRight w:val="0"/>
                          <w:marTop w:val="240"/>
                          <w:marBottom w:val="0"/>
                          <w:divBdr>
                            <w:top w:val="none" w:sz="0" w:space="0" w:color="auto"/>
                            <w:left w:val="none" w:sz="0" w:space="0" w:color="auto"/>
                            <w:bottom w:val="none" w:sz="0" w:space="0" w:color="auto"/>
                            <w:right w:val="none" w:sz="0" w:space="0" w:color="auto"/>
                          </w:divBdr>
                          <w:divsChild>
                            <w:div w:id="1974141638">
                              <w:marLeft w:val="0"/>
                              <w:marRight w:val="0"/>
                              <w:marTop w:val="0"/>
                              <w:marBottom w:val="0"/>
                              <w:divBdr>
                                <w:top w:val="none" w:sz="0" w:space="0" w:color="auto"/>
                                <w:left w:val="none" w:sz="0" w:space="0" w:color="auto"/>
                                <w:bottom w:val="none" w:sz="0" w:space="0" w:color="auto"/>
                                <w:right w:val="none" w:sz="0" w:space="0" w:color="auto"/>
                              </w:divBdr>
                              <w:divsChild>
                                <w:div w:id="11447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7251">
                  <w:marLeft w:val="0"/>
                  <w:marRight w:val="0"/>
                  <w:marTop w:val="240"/>
                  <w:marBottom w:val="0"/>
                  <w:divBdr>
                    <w:top w:val="none" w:sz="0" w:space="0" w:color="auto"/>
                    <w:left w:val="none" w:sz="0" w:space="0" w:color="auto"/>
                    <w:bottom w:val="none" w:sz="0" w:space="0" w:color="auto"/>
                    <w:right w:val="none" w:sz="0" w:space="0" w:color="auto"/>
                  </w:divBdr>
                  <w:divsChild>
                    <w:div w:id="547685515">
                      <w:marLeft w:val="0"/>
                      <w:marRight w:val="0"/>
                      <w:marTop w:val="0"/>
                      <w:marBottom w:val="0"/>
                      <w:divBdr>
                        <w:top w:val="none" w:sz="0" w:space="0" w:color="auto"/>
                        <w:left w:val="none" w:sz="0" w:space="0" w:color="auto"/>
                        <w:bottom w:val="none" w:sz="0" w:space="0" w:color="auto"/>
                        <w:right w:val="none" w:sz="0" w:space="0" w:color="auto"/>
                      </w:divBdr>
                      <w:divsChild>
                        <w:div w:id="1397162151">
                          <w:marLeft w:val="0"/>
                          <w:marRight w:val="0"/>
                          <w:marTop w:val="0"/>
                          <w:marBottom w:val="0"/>
                          <w:divBdr>
                            <w:top w:val="none" w:sz="0" w:space="0" w:color="auto"/>
                            <w:left w:val="none" w:sz="0" w:space="0" w:color="auto"/>
                            <w:bottom w:val="none" w:sz="0" w:space="0" w:color="auto"/>
                            <w:right w:val="none" w:sz="0" w:space="0" w:color="auto"/>
                          </w:divBdr>
                        </w:div>
                      </w:divsChild>
                    </w:div>
                    <w:div w:id="120998634">
                      <w:marLeft w:val="0"/>
                      <w:marRight w:val="0"/>
                      <w:marTop w:val="240"/>
                      <w:marBottom w:val="0"/>
                      <w:divBdr>
                        <w:top w:val="none" w:sz="0" w:space="0" w:color="auto"/>
                        <w:left w:val="none" w:sz="0" w:space="0" w:color="auto"/>
                        <w:bottom w:val="none" w:sz="0" w:space="0" w:color="auto"/>
                        <w:right w:val="none" w:sz="0" w:space="0" w:color="auto"/>
                      </w:divBdr>
                      <w:divsChild>
                        <w:div w:id="500851038">
                          <w:marLeft w:val="0"/>
                          <w:marRight w:val="0"/>
                          <w:marTop w:val="0"/>
                          <w:marBottom w:val="0"/>
                          <w:divBdr>
                            <w:top w:val="none" w:sz="0" w:space="0" w:color="auto"/>
                            <w:left w:val="none" w:sz="0" w:space="0" w:color="auto"/>
                            <w:bottom w:val="none" w:sz="0" w:space="0" w:color="auto"/>
                            <w:right w:val="none" w:sz="0" w:space="0" w:color="auto"/>
                          </w:divBdr>
                          <w:divsChild>
                            <w:div w:id="1307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5717">
                      <w:marLeft w:val="0"/>
                      <w:marRight w:val="0"/>
                      <w:marTop w:val="240"/>
                      <w:marBottom w:val="0"/>
                      <w:divBdr>
                        <w:top w:val="none" w:sz="0" w:space="0" w:color="auto"/>
                        <w:left w:val="none" w:sz="0" w:space="0" w:color="auto"/>
                        <w:bottom w:val="none" w:sz="0" w:space="0" w:color="auto"/>
                        <w:right w:val="none" w:sz="0" w:space="0" w:color="auto"/>
                      </w:divBdr>
                      <w:divsChild>
                        <w:div w:id="446310648">
                          <w:marLeft w:val="0"/>
                          <w:marRight w:val="0"/>
                          <w:marTop w:val="0"/>
                          <w:marBottom w:val="0"/>
                          <w:divBdr>
                            <w:top w:val="none" w:sz="0" w:space="0" w:color="auto"/>
                            <w:left w:val="none" w:sz="0" w:space="0" w:color="auto"/>
                            <w:bottom w:val="none" w:sz="0" w:space="0" w:color="auto"/>
                            <w:right w:val="none" w:sz="0" w:space="0" w:color="auto"/>
                          </w:divBdr>
                          <w:divsChild>
                            <w:div w:id="1354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4729">
                  <w:marLeft w:val="0"/>
                  <w:marRight w:val="0"/>
                  <w:marTop w:val="240"/>
                  <w:marBottom w:val="0"/>
                  <w:divBdr>
                    <w:top w:val="none" w:sz="0" w:space="0" w:color="auto"/>
                    <w:left w:val="none" w:sz="0" w:space="0" w:color="auto"/>
                    <w:bottom w:val="none" w:sz="0" w:space="0" w:color="auto"/>
                    <w:right w:val="none" w:sz="0" w:space="0" w:color="auto"/>
                  </w:divBdr>
                  <w:divsChild>
                    <w:div w:id="1859419800">
                      <w:marLeft w:val="0"/>
                      <w:marRight w:val="0"/>
                      <w:marTop w:val="0"/>
                      <w:marBottom w:val="0"/>
                      <w:divBdr>
                        <w:top w:val="none" w:sz="0" w:space="0" w:color="auto"/>
                        <w:left w:val="none" w:sz="0" w:space="0" w:color="auto"/>
                        <w:bottom w:val="none" w:sz="0" w:space="0" w:color="auto"/>
                        <w:right w:val="none" w:sz="0" w:space="0" w:color="auto"/>
                      </w:divBdr>
                      <w:divsChild>
                        <w:div w:id="555704893">
                          <w:marLeft w:val="0"/>
                          <w:marRight w:val="0"/>
                          <w:marTop w:val="0"/>
                          <w:marBottom w:val="0"/>
                          <w:divBdr>
                            <w:top w:val="none" w:sz="0" w:space="0" w:color="auto"/>
                            <w:left w:val="none" w:sz="0" w:space="0" w:color="auto"/>
                            <w:bottom w:val="none" w:sz="0" w:space="0" w:color="auto"/>
                            <w:right w:val="none" w:sz="0" w:space="0" w:color="auto"/>
                          </w:divBdr>
                        </w:div>
                      </w:divsChild>
                    </w:div>
                    <w:div w:id="1038625637">
                      <w:marLeft w:val="0"/>
                      <w:marRight w:val="0"/>
                      <w:marTop w:val="240"/>
                      <w:marBottom w:val="0"/>
                      <w:divBdr>
                        <w:top w:val="none" w:sz="0" w:space="0" w:color="auto"/>
                        <w:left w:val="none" w:sz="0" w:space="0" w:color="auto"/>
                        <w:bottom w:val="none" w:sz="0" w:space="0" w:color="auto"/>
                        <w:right w:val="none" w:sz="0" w:space="0" w:color="auto"/>
                      </w:divBdr>
                      <w:divsChild>
                        <w:div w:id="1137457304">
                          <w:marLeft w:val="0"/>
                          <w:marRight w:val="0"/>
                          <w:marTop w:val="0"/>
                          <w:marBottom w:val="0"/>
                          <w:divBdr>
                            <w:top w:val="none" w:sz="0" w:space="0" w:color="auto"/>
                            <w:left w:val="none" w:sz="0" w:space="0" w:color="auto"/>
                            <w:bottom w:val="none" w:sz="0" w:space="0" w:color="auto"/>
                            <w:right w:val="none" w:sz="0" w:space="0" w:color="auto"/>
                          </w:divBdr>
                          <w:divsChild>
                            <w:div w:id="6797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426989">
                  <w:marLeft w:val="0"/>
                  <w:marRight w:val="0"/>
                  <w:marTop w:val="0"/>
                  <w:marBottom w:val="0"/>
                  <w:divBdr>
                    <w:top w:val="none" w:sz="0" w:space="0" w:color="auto"/>
                    <w:left w:val="none" w:sz="0" w:space="0" w:color="auto"/>
                    <w:bottom w:val="none" w:sz="0" w:space="0" w:color="auto"/>
                    <w:right w:val="none" w:sz="0" w:space="0" w:color="auto"/>
                  </w:divBdr>
                  <w:divsChild>
                    <w:div w:id="537134164">
                      <w:marLeft w:val="0"/>
                      <w:marRight w:val="0"/>
                      <w:marTop w:val="0"/>
                      <w:marBottom w:val="0"/>
                      <w:divBdr>
                        <w:top w:val="none" w:sz="0" w:space="0" w:color="auto"/>
                        <w:left w:val="none" w:sz="0" w:space="0" w:color="auto"/>
                        <w:bottom w:val="none" w:sz="0" w:space="0" w:color="auto"/>
                        <w:right w:val="none" w:sz="0" w:space="0" w:color="auto"/>
                      </w:divBdr>
                    </w:div>
                  </w:divsChild>
                </w:div>
                <w:div w:id="2117631306">
                  <w:marLeft w:val="0"/>
                  <w:marRight w:val="0"/>
                  <w:marTop w:val="240"/>
                  <w:marBottom w:val="0"/>
                  <w:divBdr>
                    <w:top w:val="none" w:sz="0" w:space="0" w:color="auto"/>
                    <w:left w:val="none" w:sz="0" w:space="0" w:color="auto"/>
                    <w:bottom w:val="none" w:sz="0" w:space="0" w:color="auto"/>
                    <w:right w:val="none" w:sz="0" w:space="0" w:color="auto"/>
                  </w:divBdr>
                  <w:divsChild>
                    <w:div w:id="1707288721">
                      <w:marLeft w:val="0"/>
                      <w:marRight w:val="0"/>
                      <w:marTop w:val="0"/>
                      <w:marBottom w:val="0"/>
                      <w:divBdr>
                        <w:top w:val="none" w:sz="0" w:space="0" w:color="auto"/>
                        <w:left w:val="none" w:sz="0" w:space="0" w:color="auto"/>
                        <w:bottom w:val="none" w:sz="0" w:space="0" w:color="auto"/>
                        <w:right w:val="none" w:sz="0" w:space="0" w:color="auto"/>
                      </w:divBdr>
                      <w:divsChild>
                        <w:div w:id="521865583">
                          <w:marLeft w:val="0"/>
                          <w:marRight w:val="0"/>
                          <w:marTop w:val="0"/>
                          <w:marBottom w:val="0"/>
                          <w:divBdr>
                            <w:top w:val="none" w:sz="0" w:space="0" w:color="auto"/>
                            <w:left w:val="none" w:sz="0" w:space="0" w:color="auto"/>
                            <w:bottom w:val="none" w:sz="0" w:space="0" w:color="auto"/>
                            <w:right w:val="none" w:sz="0" w:space="0" w:color="auto"/>
                          </w:divBdr>
                        </w:div>
                      </w:divsChild>
                    </w:div>
                    <w:div w:id="145510900">
                      <w:marLeft w:val="0"/>
                      <w:marRight w:val="0"/>
                      <w:marTop w:val="240"/>
                      <w:marBottom w:val="0"/>
                      <w:divBdr>
                        <w:top w:val="none" w:sz="0" w:space="0" w:color="auto"/>
                        <w:left w:val="none" w:sz="0" w:space="0" w:color="auto"/>
                        <w:bottom w:val="none" w:sz="0" w:space="0" w:color="auto"/>
                        <w:right w:val="none" w:sz="0" w:space="0" w:color="auto"/>
                      </w:divBdr>
                      <w:divsChild>
                        <w:div w:id="640616175">
                          <w:marLeft w:val="0"/>
                          <w:marRight w:val="0"/>
                          <w:marTop w:val="0"/>
                          <w:marBottom w:val="0"/>
                          <w:divBdr>
                            <w:top w:val="none" w:sz="0" w:space="0" w:color="auto"/>
                            <w:left w:val="none" w:sz="0" w:space="0" w:color="auto"/>
                            <w:bottom w:val="none" w:sz="0" w:space="0" w:color="auto"/>
                            <w:right w:val="none" w:sz="0" w:space="0" w:color="auto"/>
                          </w:divBdr>
                          <w:divsChild>
                            <w:div w:id="14427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8334">
                      <w:marLeft w:val="0"/>
                      <w:marRight w:val="0"/>
                      <w:marTop w:val="240"/>
                      <w:marBottom w:val="0"/>
                      <w:divBdr>
                        <w:top w:val="none" w:sz="0" w:space="0" w:color="auto"/>
                        <w:left w:val="none" w:sz="0" w:space="0" w:color="auto"/>
                        <w:bottom w:val="none" w:sz="0" w:space="0" w:color="auto"/>
                        <w:right w:val="none" w:sz="0" w:space="0" w:color="auto"/>
                      </w:divBdr>
                      <w:divsChild>
                        <w:div w:id="940647821">
                          <w:marLeft w:val="0"/>
                          <w:marRight w:val="0"/>
                          <w:marTop w:val="0"/>
                          <w:marBottom w:val="0"/>
                          <w:divBdr>
                            <w:top w:val="none" w:sz="0" w:space="0" w:color="auto"/>
                            <w:left w:val="none" w:sz="0" w:space="0" w:color="auto"/>
                            <w:bottom w:val="none" w:sz="0" w:space="0" w:color="auto"/>
                            <w:right w:val="none" w:sz="0" w:space="0" w:color="auto"/>
                          </w:divBdr>
                          <w:divsChild>
                            <w:div w:id="1841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1432">
                  <w:marLeft w:val="0"/>
                  <w:marRight w:val="0"/>
                  <w:marTop w:val="240"/>
                  <w:marBottom w:val="0"/>
                  <w:divBdr>
                    <w:top w:val="none" w:sz="0" w:space="0" w:color="auto"/>
                    <w:left w:val="none" w:sz="0" w:space="0" w:color="auto"/>
                    <w:bottom w:val="none" w:sz="0" w:space="0" w:color="auto"/>
                    <w:right w:val="none" w:sz="0" w:space="0" w:color="auto"/>
                  </w:divBdr>
                  <w:divsChild>
                    <w:div w:id="1628314148">
                      <w:marLeft w:val="0"/>
                      <w:marRight w:val="0"/>
                      <w:marTop w:val="0"/>
                      <w:marBottom w:val="0"/>
                      <w:divBdr>
                        <w:top w:val="none" w:sz="0" w:space="0" w:color="auto"/>
                        <w:left w:val="none" w:sz="0" w:space="0" w:color="auto"/>
                        <w:bottom w:val="none" w:sz="0" w:space="0" w:color="auto"/>
                        <w:right w:val="none" w:sz="0" w:space="0" w:color="auto"/>
                      </w:divBdr>
                      <w:divsChild>
                        <w:div w:id="901335708">
                          <w:marLeft w:val="0"/>
                          <w:marRight w:val="0"/>
                          <w:marTop w:val="0"/>
                          <w:marBottom w:val="0"/>
                          <w:divBdr>
                            <w:top w:val="none" w:sz="0" w:space="0" w:color="auto"/>
                            <w:left w:val="none" w:sz="0" w:space="0" w:color="auto"/>
                            <w:bottom w:val="none" w:sz="0" w:space="0" w:color="auto"/>
                            <w:right w:val="none" w:sz="0" w:space="0" w:color="auto"/>
                          </w:divBdr>
                        </w:div>
                      </w:divsChild>
                    </w:div>
                    <w:div w:id="1893423322">
                      <w:marLeft w:val="0"/>
                      <w:marRight w:val="0"/>
                      <w:marTop w:val="240"/>
                      <w:marBottom w:val="0"/>
                      <w:divBdr>
                        <w:top w:val="none" w:sz="0" w:space="0" w:color="auto"/>
                        <w:left w:val="none" w:sz="0" w:space="0" w:color="auto"/>
                        <w:bottom w:val="none" w:sz="0" w:space="0" w:color="auto"/>
                        <w:right w:val="none" w:sz="0" w:space="0" w:color="auto"/>
                      </w:divBdr>
                      <w:divsChild>
                        <w:div w:id="1794053213">
                          <w:marLeft w:val="0"/>
                          <w:marRight w:val="0"/>
                          <w:marTop w:val="0"/>
                          <w:marBottom w:val="0"/>
                          <w:divBdr>
                            <w:top w:val="none" w:sz="0" w:space="0" w:color="auto"/>
                            <w:left w:val="none" w:sz="0" w:space="0" w:color="auto"/>
                            <w:bottom w:val="none" w:sz="0" w:space="0" w:color="auto"/>
                            <w:right w:val="none" w:sz="0" w:space="0" w:color="auto"/>
                          </w:divBdr>
                          <w:divsChild>
                            <w:div w:id="1508710344">
                              <w:marLeft w:val="0"/>
                              <w:marRight w:val="0"/>
                              <w:marTop w:val="0"/>
                              <w:marBottom w:val="0"/>
                              <w:divBdr>
                                <w:top w:val="none" w:sz="0" w:space="0" w:color="auto"/>
                                <w:left w:val="none" w:sz="0" w:space="0" w:color="auto"/>
                                <w:bottom w:val="none" w:sz="0" w:space="0" w:color="auto"/>
                                <w:right w:val="none" w:sz="0" w:space="0" w:color="auto"/>
                              </w:divBdr>
                            </w:div>
                          </w:divsChild>
                        </w:div>
                        <w:div w:id="1851335117">
                          <w:marLeft w:val="0"/>
                          <w:marRight w:val="0"/>
                          <w:marTop w:val="240"/>
                          <w:marBottom w:val="0"/>
                          <w:divBdr>
                            <w:top w:val="none" w:sz="0" w:space="0" w:color="auto"/>
                            <w:left w:val="none" w:sz="0" w:space="0" w:color="auto"/>
                            <w:bottom w:val="none" w:sz="0" w:space="0" w:color="auto"/>
                            <w:right w:val="none" w:sz="0" w:space="0" w:color="auto"/>
                          </w:divBdr>
                          <w:divsChild>
                            <w:div w:id="1731538673">
                              <w:marLeft w:val="0"/>
                              <w:marRight w:val="0"/>
                              <w:marTop w:val="0"/>
                              <w:marBottom w:val="0"/>
                              <w:divBdr>
                                <w:top w:val="none" w:sz="0" w:space="0" w:color="auto"/>
                                <w:left w:val="none" w:sz="0" w:space="0" w:color="auto"/>
                                <w:bottom w:val="none" w:sz="0" w:space="0" w:color="auto"/>
                                <w:right w:val="none" w:sz="0" w:space="0" w:color="auto"/>
                              </w:divBdr>
                              <w:divsChild>
                                <w:div w:id="10444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4326">
                          <w:marLeft w:val="0"/>
                          <w:marRight w:val="0"/>
                          <w:marTop w:val="240"/>
                          <w:marBottom w:val="0"/>
                          <w:divBdr>
                            <w:top w:val="none" w:sz="0" w:space="0" w:color="auto"/>
                            <w:left w:val="none" w:sz="0" w:space="0" w:color="auto"/>
                            <w:bottom w:val="none" w:sz="0" w:space="0" w:color="auto"/>
                            <w:right w:val="none" w:sz="0" w:space="0" w:color="auto"/>
                          </w:divBdr>
                          <w:divsChild>
                            <w:div w:id="1892618901">
                              <w:marLeft w:val="0"/>
                              <w:marRight w:val="0"/>
                              <w:marTop w:val="0"/>
                              <w:marBottom w:val="0"/>
                              <w:divBdr>
                                <w:top w:val="none" w:sz="0" w:space="0" w:color="auto"/>
                                <w:left w:val="none" w:sz="0" w:space="0" w:color="auto"/>
                                <w:bottom w:val="none" w:sz="0" w:space="0" w:color="auto"/>
                                <w:right w:val="none" w:sz="0" w:space="0" w:color="auto"/>
                              </w:divBdr>
                              <w:divsChild>
                                <w:div w:id="13826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4075">
                  <w:marLeft w:val="0"/>
                  <w:marRight w:val="0"/>
                  <w:marTop w:val="240"/>
                  <w:marBottom w:val="0"/>
                  <w:divBdr>
                    <w:top w:val="none" w:sz="0" w:space="0" w:color="auto"/>
                    <w:left w:val="none" w:sz="0" w:space="0" w:color="auto"/>
                    <w:bottom w:val="none" w:sz="0" w:space="0" w:color="auto"/>
                    <w:right w:val="none" w:sz="0" w:space="0" w:color="auto"/>
                  </w:divBdr>
                  <w:divsChild>
                    <w:div w:id="371728886">
                      <w:marLeft w:val="0"/>
                      <w:marRight w:val="0"/>
                      <w:marTop w:val="0"/>
                      <w:marBottom w:val="0"/>
                      <w:divBdr>
                        <w:top w:val="none" w:sz="0" w:space="0" w:color="auto"/>
                        <w:left w:val="none" w:sz="0" w:space="0" w:color="auto"/>
                        <w:bottom w:val="none" w:sz="0" w:space="0" w:color="auto"/>
                        <w:right w:val="none" w:sz="0" w:space="0" w:color="auto"/>
                      </w:divBdr>
                      <w:divsChild>
                        <w:div w:id="1153108483">
                          <w:marLeft w:val="0"/>
                          <w:marRight w:val="0"/>
                          <w:marTop w:val="0"/>
                          <w:marBottom w:val="0"/>
                          <w:divBdr>
                            <w:top w:val="none" w:sz="0" w:space="0" w:color="auto"/>
                            <w:left w:val="none" w:sz="0" w:space="0" w:color="auto"/>
                            <w:bottom w:val="none" w:sz="0" w:space="0" w:color="auto"/>
                            <w:right w:val="none" w:sz="0" w:space="0" w:color="auto"/>
                          </w:divBdr>
                        </w:div>
                      </w:divsChild>
                    </w:div>
                    <w:div w:id="2071729669">
                      <w:marLeft w:val="0"/>
                      <w:marRight w:val="0"/>
                      <w:marTop w:val="240"/>
                      <w:marBottom w:val="0"/>
                      <w:divBdr>
                        <w:top w:val="none" w:sz="0" w:space="0" w:color="auto"/>
                        <w:left w:val="none" w:sz="0" w:space="0" w:color="auto"/>
                        <w:bottom w:val="none" w:sz="0" w:space="0" w:color="auto"/>
                        <w:right w:val="none" w:sz="0" w:space="0" w:color="auto"/>
                      </w:divBdr>
                      <w:divsChild>
                        <w:div w:id="1233547492">
                          <w:marLeft w:val="0"/>
                          <w:marRight w:val="0"/>
                          <w:marTop w:val="0"/>
                          <w:marBottom w:val="0"/>
                          <w:divBdr>
                            <w:top w:val="none" w:sz="0" w:space="0" w:color="auto"/>
                            <w:left w:val="none" w:sz="0" w:space="0" w:color="auto"/>
                            <w:bottom w:val="none" w:sz="0" w:space="0" w:color="auto"/>
                            <w:right w:val="none" w:sz="0" w:space="0" w:color="auto"/>
                          </w:divBdr>
                          <w:divsChild>
                            <w:div w:id="16267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545">
                      <w:marLeft w:val="0"/>
                      <w:marRight w:val="0"/>
                      <w:marTop w:val="240"/>
                      <w:marBottom w:val="0"/>
                      <w:divBdr>
                        <w:top w:val="none" w:sz="0" w:space="0" w:color="auto"/>
                        <w:left w:val="none" w:sz="0" w:space="0" w:color="auto"/>
                        <w:bottom w:val="none" w:sz="0" w:space="0" w:color="auto"/>
                        <w:right w:val="none" w:sz="0" w:space="0" w:color="auto"/>
                      </w:divBdr>
                      <w:divsChild>
                        <w:div w:id="16545310">
                          <w:marLeft w:val="0"/>
                          <w:marRight w:val="0"/>
                          <w:marTop w:val="0"/>
                          <w:marBottom w:val="0"/>
                          <w:divBdr>
                            <w:top w:val="none" w:sz="0" w:space="0" w:color="auto"/>
                            <w:left w:val="none" w:sz="0" w:space="0" w:color="auto"/>
                            <w:bottom w:val="none" w:sz="0" w:space="0" w:color="auto"/>
                            <w:right w:val="none" w:sz="0" w:space="0" w:color="auto"/>
                          </w:divBdr>
                          <w:divsChild>
                            <w:div w:id="12264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033">
                      <w:marLeft w:val="0"/>
                      <w:marRight w:val="0"/>
                      <w:marTop w:val="240"/>
                      <w:marBottom w:val="0"/>
                      <w:divBdr>
                        <w:top w:val="none" w:sz="0" w:space="0" w:color="auto"/>
                        <w:left w:val="none" w:sz="0" w:space="0" w:color="auto"/>
                        <w:bottom w:val="none" w:sz="0" w:space="0" w:color="auto"/>
                        <w:right w:val="none" w:sz="0" w:space="0" w:color="auto"/>
                      </w:divBdr>
                      <w:divsChild>
                        <w:div w:id="1000887108">
                          <w:marLeft w:val="0"/>
                          <w:marRight w:val="0"/>
                          <w:marTop w:val="0"/>
                          <w:marBottom w:val="0"/>
                          <w:divBdr>
                            <w:top w:val="none" w:sz="0" w:space="0" w:color="auto"/>
                            <w:left w:val="none" w:sz="0" w:space="0" w:color="auto"/>
                            <w:bottom w:val="none" w:sz="0" w:space="0" w:color="auto"/>
                            <w:right w:val="none" w:sz="0" w:space="0" w:color="auto"/>
                          </w:divBdr>
                          <w:divsChild>
                            <w:div w:id="3828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3721">
                  <w:marLeft w:val="0"/>
                  <w:marRight w:val="0"/>
                  <w:marTop w:val="240"/>
                  <w:marBottom w:val="0"/>
                  <w:divBdr>
                    <w:top w:val="none" w:sz="0" w:space="0" w:color="auto"/>
                    <w:left w:val="none" w:sz="0" w:space="0" w:color="auto"/>
                    <w:bottom w:val="none" w:sz="0" w:space="0" w:color="auto"/>
                    <w:right w:val="none" w:sz="0" w:space="0" w:color="auto"/>
                  </w:divBdr>
                  <w:divsChild>
                    <w:div w:id="710032257">
                      <w:marLeft w:val="0"/>
                      <w:marRight w:val="0"/>
                      <w:marTop w:val="0"/>
                      <w:marBottom w:val="0"/>
                      <w:divBdr>
                        <w:top w:val="none" w:sz="0" w:space="0" w:color="auto"/>
                        <w:left w:val="none" w:sz="0" w:space="0" w:color="auto"/>
                        <w:bottom w:val="none" w:sz="0" w:space="0" w:color="auto"/>
                        <w:right w:val="none" w:sz="0" w:space="0" w:color="auto"/>
                      </w:divBdr>
                      <w:divsChild>
                        <w:div w:id="311177280">
                          <w:marLeft w:val="0"/>
                          <w:marRight w:val="0"/>
                          <w:marTop w:val="0"/>
                          <w:marBottom w:val="0"/>
                          <w:divBdr>
                            <w:top w:val="none" w:sz="0" w:space="0" w:color="auto"/>
                            <w:left w:val="none" w:sz="0" w:space="0" w:color="auto"/>
                            <w:bottom w:val="none" w:sz="0" w:space="0" w:color="auto"/>
                            <w:right w:val="none" w:sz="0" w:space="0" w:color="auto"/>
                          </w:divBdr>
                        </w:div>
                      </w:divsChild>
                    </w:div>
                    <w:div w:id="214246292">
                      <w:marLeft w:val="0"/>
                      <w:marRight w:val="0"/>
                      <w:marTop w:val="240"/>
                      <w:marBottom w:val="0"/>
                      <w:divBdr>
                        <w:top w:val="none" w:sz="0" w:space="0" w:color="auto"/>
                        <w:left w:val="none" w:sz="0" w:space="0" w:color="auto"/>
                        <w:bottom w:val="none" w:sz="0" w:space="0" w:color="auto"/>
                        <w:right w:val="none" w:sz="0" w:space="0" w:color="auto"/>
                      </w:divBdr>
                      <w:divsChild>
                        <w:div w:id="593561981">
                          <w:marLeft w:val="0"/>
                          <w:marRight w:val="0"/>
                          <w:marTop w:val="0"/>
                          <w:marBottom w:val="0"/>
                          <w:divBdr>
                            <w:top w:val="none" w:sz="0" w:space="0" w:color="auto"/>
                            <w:left w:val="none" w:sz="0" w:space="0" w:color="auto"/>
                            <w:bottom w:val="none" w:sz="0" w:space="0" w:color="auto"/>
                            <w:right w:val="none" w:sz="0" w:space="0" w:color="auto"/>
                          </w:divBdr>
                          <w:divsChild>
                            <w:div w:id="1247956745">
                              <w:marLeft w:val="0"/>
                              <w:marRight w:val="0"/>
                              <w:marTop w:val="0"/>
                              <w:marBottom w:val="0"/>
                              <w:divBdr>
                                <w:top w:val="none" w:sz="0" w:space="0" w:color="auto"/>
                                <w:left w:val="none" w:sz="0" w:space="0" w:color="auto"/>
                                <w:bottom w:val="none" w:sz="0" w:space="0" w:color="auto"/>
                                <w:right w:val="none" w:sz="0" w:space="0" w:color="auto"/>
                              </w:divBdr>
                            </w:div>
                          </w:divsChild>
                        </w:div>
                        <w:div w:id="827332655">
                          <w:marLeft w:val="0"/>
                          <w:marRight w:val="0"/>
                          <w:marTop w:val="240"/>
                          <w:marBottom w:val="0"/>
                          <w:divBdr>
                            <w:top w:val="none" w:sz="0" w:space="0" w:color="auto"/>
                            <w:left w:val="none" w:sz="0" w:space="0" w:color="auto"/>
                            <w:bottom w:val="none" w:sz="0" w:space="0" w:color="auto"/>
                            <w:right w:val="none" w:sz="0" w:space="0" w:color="auto"/>
                          </w:divBdr>
                          <w:divsChild>
                            <w:div w:id="1236360547">
                              <w:marLeft w:val="0"/>
                              <w:marRight w:val="0"/>
                              <w:marTop w:val="0"/>
                              <w:marBottom w:val="0"/>
                              <w:divBdr>
                                <w:top w:val="none" w:sz="0" w:space="0" w:color="auto"/>
                                <w:left w:val="none" w:sz="0" w:space="0" w:color="auto"/>
                                <w:bottom w:val="none" w:sz="0" w:space="0" w:color="auto"/>
                                <w:right w:val="none" w:sz="0" w:space="0" w:color="auto"/>
                              </w:divBdr>
                              <w:divsChild>
                                <w:div w:id="340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5203">
                          <w:marLeft w:val="0"/>
                          <w:marRight w:val="0"/>
                          <w:marTop w:val="240"/>
                          <w:marBottom w:val="0"/>
                          <w:divBdr>
                            <w:top w:val="none" w:sz="0" w:space="0" w:color="auto"/>
                            <w:left w:val="none" w:sz="0" w:space="0" w:color="auto"/>
                            <w:bottom w:val="none" w:sz="0" w:space="0" w:color="auto"/>
                            <w:right w:val="none" w:sz="0" w:space="0" w:color="auto"/>
                          </w:divBdr>
                          <w:divsChild>
                            <w:div w:id="174736069">
                              <w:marLeft w:val="0"/>
                              <w:marRight w:val="0"/>
                              <w:marTop w:val="0"/>
                              <w:marBottom w:val="0"/>
                              <w:divBdr>
                                <w:top w:val="none" w:sz="0" w:space="0" w:color="auto"/>
                                <w:left w:val="none" w:sz="0" w:space="0" w:color="auto"/>
                                <w:bottom w:val="none" w:sz="0" w:space="0" w:color="auto"/>
                                <w:right w:val="none" w:sz="0" w:space="0" w:color="auto"/>
                              </w:divBdr>
                              <w:divsChild>
                                <w:div w:id="14715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9495">
                  <w:marLeft w:val="0"/>
                  <w:marRight w:val="0"/>
                  <w:marTop w:val="240"/>
                  <w:marBottom w:val="0"/>
                  <w:divBdr>
                    <w:top w:val="none" w:sz="0" w:space="0" w:color="auto"/>
                    <w:left w:val="none" w:sz="0" w:space="0" w:color="auto"/>
                    <w:bottom w:val="none" w:sz="0" w:space="0" w:color="auto"/>
                    <w:right w:val="none" w:sz="0" w:space="0" w:color="auto"/>
                  </w:divBdr>
                  <w:divsChild>
                    <w:div w:id="781846294">
                      <w:marLeft w:val="0"/>
                      <w:marRight w:val="0"/>
                      <w:marTop w:val="0"/>
                      <w:marBottom w:val="0"/>
                      <w:divBdr>
                        <w:top w:val="none" w:sz="0" w:space="0" w:color="auto"/>
                        <w:left w:val="none" w:sz="0" w:space="0" w:color="auto"/>
                        <w:bottom w:val="none" w:sz="0" w:space="0" w:color="auto"/>
                        <w:right w:val="none" w:sz="0" w:space="0" w:color="auto"/>
                      </w:divBdr>
                      <w:divsChild>
                        <w:div w:id="21157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515">
                  <w:marLeft w:val="0"/>
                  <w:marRight w:val="0"/>
                  <w:marTop w:val="0"/>
                  <w:marBottom w:val="0"/>
                  <w:divBdr>
                    <w:top w:val="none" w:sz="0" w:space="0" w:color="auto"/>
                    <w:left w:val="none" w:sz="0" w:space="0" w:color="auto"/>
                    <w:bottom w:val="none" w:sz="0" w:space="0" w:color="auto"/>
                    <w:right w:val="none" w:sz="0" w:space="0" w:color="auto"/>
                  </w:divBdr>
                  <w:divsChild>
                    <w:div w:id="1306936233">
                      <w:marLeft w:val="0"/>
                      <w:marRight w:val="0"/>
                      <w:marTop w:val="0"/>
                      <w:marBottom w:val="0"/>
                      <w:divBdr>
                        <w:top w:val="none" w:sz="0" w:space="0" w:color="auto"/>
                        <w:left w:val="none" w:sz="0" w:space="0" w:color="auto"/>
                        <w:bottom w:val="none" w:sz="0" w:space="0" w:color="auto"/>
                        <w:right w:val="none" w:sz="0" w:space="0" w:color="auto"/>
                      </w:divBdr>
                    </w:div>
                  </w:divsChild>
                </w:div>
                <w:div w:id="914903069">
                  <w:marLeft w:val="0"/>
                  <w:marRight w:val="0"/>
                  <w:marTop w:val="240"/>
                  <w:marBottom w:val="0"/>
                  <w:divBdr>
                    <w:top w:val="none" w:sz="0" w:space="0" w:color="auto"/>
                    <w:left w:val="none" w:sz="0" w:space="0" w:color="auto"/>
                    <w:bottom w:val="none" w:sz="0" w:space="0" w:color="auto"/>
                    <w:right w:val="none" w:sz="0" w:space="0" w:color="auto"/>
                  </w:divBdr>
                  <w:divsChild>
                    <w:div w:id="1138493916">
                      <w:marLeft w:val="0"/>
                      <w:marRight w:val="0"/>
                      <w:marTop w:val="0"/>
                      <w:marBottom w:val="0"/>
                      <w:divBdr>
                        <w:top w:val="none" w:sz="0" w:space="0" w:color="auto"/>
                        <w:left w:val="none" w:sz="0" w:space="0" w:color="auto"/>
                        <w:bottom w:val="none" w:sz="0" w:space="0" w:color="auto"/>
                        <w:right w:val="none" w:sz="0" w:space="0" w:color="auto"/>
                      </w:divBdr>
                      <w:divsChild>
                        <w:div w:id="2095055477">
                          <w:marLeft w:val="0"/>
                          <w:marRight w:val="0"/>
                          <w:marTop w:val="0"/>
                          <w:marBottom w:val="0"/>
                          <w:divBdr>
                            <w:top w:val="none" w:sz="0" w:space="0" w:color="auto"/>
                            <w:left w:val="none" w:sz="0" w:space="0" w:color="auto"/>
                            <w:bottom w:val="none" w:sz="0" w:space="0" w:color="auto"/>
                            <w:right w:val="none" w:sz="0" w:space="0" w:color="auto"/>
                          </w:divBdr>
                        </w:div>
                      </w:divsChild>
                    </w:div>
                    <w:div w:id="780488427">
                      <w:marLeft w:val="0"/>
                      <w:marRight w:val="0"/>
                      <w:marTop w:val="240"/>
                      <w:marBottom w:val="0"/>
                      <w:divBdr>
                        <w:top w:val="none" w:sz="0" w:space="0" w:color="auto"/>
                        <w:left w:val="none" w:sz="0" w:space="0" w:color="auto"/>
                        <w:bottom w:val="none" w:sz="0" w:space="0" w:color="auto"/>
                        <w:right w:val="none" w:sz="0" w:space="0" w:color="auto"/>
                      </w:divBdr>
                      <w:divsChild>
                        <w:div w:id="95029293">
                          <w:marLeft w:val="0"/>
                          <w:marRight w:val="0"/>
                          <w:marTop w:val="0"/>
                          <w:marBottom w:val="0"/>
                          <w:divBdr>
                            <w:top w:val="none" w:sz="0" w:space="0" w:color="auto"/>
                            <w:left w:val="none" w:sz="0" w:space="0" w:color="auto"/>
                            <w:bottom w:val="none" w:sz="0" w:space="0" w:color="auto"/>
                            <w:right w:val="none" w:sz="0" w:space="0" w:color="auto"/>
                          </w:divBdr>
                          <w:divsChild>
                            <w:div w:id="13313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133">
                      <w:marLeft w:val="0"/>
                      <w:marRight w:val="0"/>
                      <w:marTop w:val="240"/>
                      <w:marBottom w:val="0"/>
                      <w:divBdr>
                        <w:top w:val="none" w:sz="0" w:space="0" w:color="auto"/>
                        <w:left w:val="none" w:sz="0" w:space="0" w:color="auto"/>
                        <w:bottom w:val="none" w:sz="0" w:space="0" w:color="auto"/>
                        <w:right w:val="none" w:sz="0" w:space="0" w:color="auto"/>
                      </w:divBdr>
                      <w:divsChild>
                        <w:div w:id="1158421422">
                          <w:marLeft w:val="0"/>
                          <w:marRight w:val="0"/>
                          <w:marTop w:val="0"/>
                          <w:marBottom w:val="0"/>
                          <w:divBdr>
                            <w:top w:val="none" w:sz="0" w:space="0" w:color="auto"/>
                            <w:left w:val="none" w:sz="0" w:space="0" w:color="auto"/>
                            <w:bottom w:val="none" w:sz="0" w:space="0" w:color="auto"/>
                            <w:right w:val="none" w:sz="0" w:space="0" w:color="auto"/>
                          </w:divBdr>
                          <w:divsChild>
                            <w:div w:id="10151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58469">
                      <w:marLeft w:val="0"/>
                      <w:marRight w:val="0"/>
                      <w:marTop w:val="240"/>
                      <w:marBottom w:val="0"/>
                      <w:divBdr>
                        <w:top w:val="none" w:sz="0" w:space="0" w:color="auto"/>
                        <w:left w:val="none" w:sz="0" w:space="0" w:color="auto"/>
                        <w:bottom w:val="none" w:sz="0" w:space="0" w:color="auto"/>
                        <w:right w:val="none" w:sz="0" w:space="0" w:color="auto"/>
                      </w:divBdr>
                      <w:divsChild>
                        <w:div w:id="1939214428">
                          <w:marLeft w:val="0"/>
                          <w:marRight w:val="0"/>
                          <w:marTop w:val="0"/>
                          <w:marBottom w:val="0"/>
                          <w:divBdr>
                            <w:top w:val="none" w:sz="0" w:space="0" w:color="auto"/>
                            <w:left w:val="none" w:sz="0" w:space="0" w:color="auto"/>
                            <w:bottom w:val="none" w:sz="0" w:space="0" w:color="auto"/>
                            <w:right w:val="none" w:sz="0" w:space="0" w:color="auto"/>
                          </w:divBdr>
                          <w:divsChild>
                            <w:div w:id="14257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7318">
                      <w:marLeft w:val="0"/>
                      <w:marRight w:val="0"/>
                      <w:marTop w:val="240"/>
                      <w:marBottom w:val="0"/>
                      <w:divBdr>
                        <w:top w:val="none" w:sz="0" w:space="0" w:color="auto"/>
                        <w:left w:val="none" w:sz="0" w:space="0" w:color="auto"/>
                        <w:bottom w:val="none" w:sz="0" w:space="0" w:color="auto"/>
                        <w:right w:val="none" w:sz="0" w:space="0" w:color="auto"/>
                      </w:divBdr>
                      <w:divsChild>
                        <w:div w:id="557521239">
                          <w:marLeft w:val="0"/>
                          <w:marRight w:val="0"/>
                          <w:marTop w:val="0"/>
                          <w:marBottom w:val="0"/>
                          <w:divBdr>
                            <w:top w:val="none" w:sz="0" w:space="0" w:color="auto"/>
                            <w:left w:val="none" w:sz="0" w:space="0" w:color="auto"/>
                            <w:bottom w:val="none" w:sz="0" w:space="0" w:color="auto"/>
                            <w:right w:val="none" w:sz="0" w:space="0" w:color="auto"/>
                          </w:divBdr>
                          <w:divsChild>
                            <w:div w:id="17215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023">
                      <w:marLeft w:val="0"/>
                      <w:marRight w:val="0"/>
                      <w:marTop w:val="240"/>
                      <w:marBottom w:val="0"/>
                      <w:divBdr>
                        <w:top w:val="none" w:sz="0" w:space="0" w:color="auto"/>
                        <w:left w:val="none" w:sz="0" w:space="0" w:color="auto"/>
                        <w:bottom w:val="none" w:sz="0" w:space="0" w:color="auto"/>
                        <w:right w:val="none" w:sz="0" w:space="0" w:color="auto"/>
                      </w:divBdr>
                      <w:divsChild>
                        <w:div w:id="1575510501">
                          <w:marLeft w:val="0"/>
                          <w:marRight w:val="0"/>
                          <w:marTop w:val="0"/>
                          <w:marBottom w:val="0"/>
                          <w:divBdr>
                            <w:top w:val="none" w:sz="0" w:space="0" w:color="auto"/>
                            <w:left w:val="none" w:sz="0" w:space="0" w:color="auto"/>
                            <w:bottom w:val="none" w:sz="0" w:space="0" w:color="auto"/>
                            <w:right w:val="none" w:sz="0" w:space="0" w:color="auto"/>
                          </w:divBdr>
                          <w:divsChild>
                            <w:div w:id="10397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6803">
              <w:marLeft w:val="0"/>
              <w:marRight w:val="0"/>
              <w:marTop w:val="240"/>
              <w:marBottom w:val="0"/>
              <w:divBdr>
                <w:top w:val="none" w:sz="0" w:space="0" w:color="auto"/>
                <w:left w:val="none" w:sz="0" w:space="0" w:color="auto"/>
                <w:bottom w:val="none" w:sz="0" w:space="0" w:color="auto"/>
                <w:right w:val="none" w:sz="0" w:space="0" w:color="auto"/>
              </w:divBdr>
              <w:divsChild>
                <w:div w:id="1179931095">
                  <w:marLeft w:val="0"/>
                  <w:marRight w:val="0"/>
                  <w:marTop w:val="0"/>
                  <w:marBottom w:val="0"/>
                  <w:divBdr>
                    <w:top w:val="none" w:sz="0" w:space="0" w:color="auto"/>
                    <w:left w:val="none" w:sz="0" w:space="0" w:color="auto"/>
                    <w:bottom w:val="none" w:sz="0" w:space="0" w:color="auto"/>
                    <w:right w:val="none" w:sz="0" w:space="0" w:color="auto"/>
                  </w:divBdr>
                  <w:divsChild>
                    <w:div w:id="20402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5629-6DF1-4D09-B61C-6732B0E28050}">
  <ds:schemaRefs>
    <ds:schemaRef ds:uri="http://schemas.microsoft.com/sharepoint/v3/contenttype/forms"/>
  </ds:schemaRefs>
</ds:datastoreItem>
</file>

<file path=customXml/itemProps2.xml><?xml version="1.0" encoding="utf-8"?>
<ds:datastoreItem xmlns:ds="http://schemas.openxmlformats.org/officeDocument/2006/customXml" ds:itemID="{C39348AA-FB8E-4AA4-98B6-FC16115A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209FB-8D33-4220-A1D7-812D73464E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6FC95-4B1C-49A8-9F37-54ECB800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Proposed amendments to Title 5 Regulations related to Pupil Personnel Services</vt:lpstr>
    </vt:vector>
  </TitlesOfParts>
  <Company>Commission on Teacher Credentialing</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Title 5 Regulations related to Pupil Personnel Services</dc:title>
  <dc:subject/>
  <dc:creator>Polster, Kathryn</dc:creator>
  <cp:keywords/>
  <dc:description/>
  <cp:lastModifiedBy>Taylor, Kathryn</cp:lastModifiedBy>
  <cp:revision>3</cp:revision>
  <dcterms:created xsi:type="dcterms:W3CDTF">2022-01-27T22:57:00Z</dcterms:created>
  <dcterms:modified xsi:type="dcterms:W3CDTF">2022-01-27T22:57:00Z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