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33FF1" w14:textId="77777777" w:rsidR="009A4CEB" w:rsidRDefault="009A4CEB" w:rsidP="00BD6D53">
      <w:pPr>
        <w:pStyle w:val="Heading1"/>
      </w:pPr>
      <w:r w:rsidRPr="004C7716">
        <w:t xml:space="preserve">Division </w:t>
      </w:r>
      <w:r w:rsidR="001F7FE3" w:rsidRPr="004C7716">
        <w:t xml:space="preserve">VIII </w:t>
      </w:r>
      <w:r w:rsidRPr="004C7716">
        <w:t>of Title 5 of the California Code of Regulations</w:t>
      </w:r>
    </w:p>
    <w:p w14:paraId="0F88CAF5" w14:textId="77777777" w:rsidR="004C7716" w:rsidRPr="004C7716" w:rsidRDefault="004C7716" w:rsidP="00BD6D53"/>
    <w:p w14:paraId="0DDEDAA5" w14:textId="646B97A0" w:rsidR="004C7716" w:rsidRPr="004C7716" w:rsidRDefault="00780FCF" w:rsidP="00BD6D53">
      <w:pPr>
        <w:pStyle w:val="Heading2"/>
      </w:pPr>
      <w:r w:rsidRPr="004C7716">
        <w:t xml:space="preserve">Proposed Amendments and Additions to Title 5 of the California Code of Regulations Pertaining to </w:t>
      </w:r>
      <w:r w:rsidR="00484FC8" w:rsidRPr="00484FC8">
        <w:t>Pupil Personnel Services</w:t>
      </w:r>
      <w:r w:rsidR="00783432">
        <w:t xml:space="preserve"> Credentials</w:t>
      </w:r>
      <w:r w:rsidR="00763889">
        <w:t xml:space="preserve"> and</w:t>
      </w:r>
      <w:r w:rsidR="00484FC8" w:rsidRPr="00484FC8">
        <w:t xml:space="preserve"> </w:t>
      </w:r>
      <w:r w:rsidR="00396241">
        <w:t>Educator Preparation Program</w:t>
      </w:r>
      <w:r w:rsidR="00763889">
        <w:t xml:space="preserve"> Standards</w:t>
      </w:r>
      <w:r w:rsidR="00396241">
        <w:t xml:space="preserve"> </w:t>
      </w:r>
      <w:r w:rsidR="00484FC8" w:rsidRPr="00484FC8">
        <w:t xml:space="preserve">in School Counseling, School Psychology, and School Social Work </w:t>
      </w:r>
    </w:p>
    <w:p w14:paraId="3976A3EA" w14:textId="694DC638" w:rsidR="009A4CEB" w:rsidRPr="004C7716" w:rsidRDefault="00456172" w:rsidP="00BD6D53">
      <w:pPr>
        <w:pStyle w:val="Heading2"/>
      </w:pPr>
      <w:r>
        <w:t>Final</w:t>
      </w:r>
      <w:r w:rsidR="006B1A59" w:rsidRPr="004C7716">
        <w:t xml:space="preserve"> Statement of Reasons</w:t>
      </w:r>
    </w:p>
    <w:p w14:paraId="177B15C9" w14:textId="77777777" w:rsidR="009A4CEB" w:rsidRPr="00FF43A8" w:rsidRDefault="009A4CEB" w:rsidP="00BD6D53"/>
    <w:p w14:paraId="21F18C8B" w14:textId="1D625E5C" w:rsidR="00456172" w:rsidRDefault="00456172" w:rsidP="001713FA">
      <w:pPr>
        <w:pStyle w:val="Heading3"/>
        <w:spacing w:before="240"/>
      </w:pPr>
      <w:bookmarkStart w:id="0" w:name="_Hlk33519488"/>
      <w:r>
        <w:t>Updated Informative Digest</w:t>
      </w:r>
    </w:p>
    <w:p w14:paraId="5B7633A0" w14:textId="77777777" w:rsidR="00445918" w:rsidRDefault="00445918" w:rsidP="0044591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Following adoption of the Pupil Personnel Services (PPS) School Psychology Program Standards at the April 2019 Commission on Teacher Credentialing (Commission) meeting, a concern was raised by members of the PPS work group that an inadvertent error had been made in Program Standard 3: Monitoring, Supporting, and Assessing Candidate Progress Toward Meeting Credential Requirements.</w:t>
      </w:r>
      <w:r>
        <w:rPr>
          <w:rStyle w:val="eop"/>
          <w:rFonts w:ascii="Calibri" w:hAnsi="Calibri" w:cs="Calibri"/>
        </w:rPr>
        <w:t> </w:t>
      </w:r>
    </w:p>
    <w:p w14:paraId="60A76AFF" w14:textId="77777777" w:rsidR="00445918" w:rsidRDefault="00445918" w:rsidP="0044591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1C0ABBB" w14:textId="77777777" w:rsidR="00445918" w:rsidRDefault="00445918" w:rsidP="0044591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requirement of three years of experience as a professional in the field is included for Site Supervisors in Program Standard 4. However, this same three-year experience requirement was unintentionally included in the standard for program faculty. </w:t>
      </w:r>
      <w:r>
        <w:rPr>
          <w:rStyle w:val="eop"/>
          <w:rFonts w:ascii="Calibri" w:hAnsi="Calibri" w:cs="Calibri"/>
        </w:rPr>
        <w:t> </w:t>
      </w:r>
    </w:p>
    <w:p w14:paraId="63ABA83E" w14:textId="7CF28703" w:rsidR="00456172" w:rsidRDefault="00456172" w:rsidP="00B767F1"/>
    <w:p w14:paraId="6141C1AE" w14:textId="21779FD5" w:rsidR="00907814" w:rsidRPr="00FD2385" w:rsidRDefault="00B767F1" w:rsidP="00B767F1">
      <w:pPr>
        <w:rPr>
          <w:rFonts w:ascii="Calibri" w:hAnsi="Calibri" w:cs="Calibri"/>
        </w:rPr>
      </w:pPr>
      <w:r>
        <w:t xml:space="preserve">At the February 2021 </w:t>
      </w:r>
      <w:r w:rsidR="00E712C4">
        <w:t xml:space="preserve">meeting the Commission adopted changes to </w:t>
      </w:r>
      <w:r w:rsidR="00E712C4">
        <w:rPr>
          <w:rStyle w:val="normaltextrun"/>
          <w:rFonts w:ascii="Calibri" w:hAnsi="Calibri" w:cs="Calibri"/>
        </w:rPr>
        <w:t xml:space="preserve">PPS School Psychology Program Standard 3: Monitoring, Supporting, and Assessing Candidate Progress Toward Meeting Credential Requirements to correct the error. </w:t>
      </w:r>
      <w:r w:rsidR="006B2045" w:rsidRPr="000D2143">
        <w:rPr>
          <w:rFonts w:ascii="Calibri" w:hAnsi="Calibri" w:cs="Calibri"/>
        </w:rPr>
        <w:t>February 2021 Commission Agenda Item 1C (Page</w:t>
      </w:r>
      <w:r w:rsidR="00A872F1" w:rsidRPr="000D2143">
        <w:rPr>
          <w:rFonts w:ascii="Calibri" w:hAnsi="Calibri" w:cs="Calibri"/>
        </w:rPr>
        <w:t xml:space="preserve"> GS 1C-26)</w:t>
      </w:r>
      <w:r w:rsidR="000D2143">
        <w:rPr>
          <w:rFonts w:ascii="Calibri" w:hAnsi="Calibri" w:cs="Calibri"/>
        </w:rPr>
        <w:t xml:space="preserve"> is included in the rulemaking file</w:t>
      </w:r>
      <w:r w:rsidR="00C007AA">
        <w:rPr>
          <w:rFonts w:ascii="Calibri" w:hAnsi="Calibri" w:cs="Calibri"/>
        </w:rPr>
        <w:t xml:space="preserve"> as a document relied upon.</w:t>
      </w:r>
    </w:p>
    <w:p w14:paraId="2D0B0D14" w14:textId="77777777" w:rsidR="00FD2385" w:rsidRDefault="00FD2385" w:rsidP="00FD2385">
      <w:pPr>
        <w:rPr>
          <w:rStyle w:val="normaltextrun"/>
          <w:rFonts w:ascii="Calibri" w:hAnsi="Calibri" w:cs="Calibri"/>
        </w:rPr>
      </w:pPr>
    </w:p>
    <w:p w14:paraId="50BECAAD" w14:textId="349BEB9D" w:rsidR="00FD2385" w:rsidRDefault="00FD2385" w:rsidP="00FD2385">
      <w:pPr>
        <w:rPr>
          <w:rStyle w:val="normaltextrun"/>
          <w:rFonts w:ascii="Calibri" w:hAnsi="Calibri" w:cs="Calibri"/>
        </w:rPr>
      </w:pPr>
      <w:r>
        <w:rPr>
          <w:rStyle w:val="normaltextrun"/>
          <w:rFonts w:ascii="Calibri" w:hAnsi="Calibri" w:cs="Calibri"/>
        </w:rPr>
        <w:t xml:space="preserve">A 15-day notice detailing the changes to the regulation text and article incorporated by reference was posted </w:t>
      </w:r>
      <w:r w:rsidR="00377F94">
        <w:rPr>
          <w:rStyle w:val="normaltextrun"/>
          <w:rFonts w:ascii="Calibri" w:hAnsi="Calibri" w:cs="Calibri"/>
        </w:rPr>
        <w:t xml:space="preserve">on March 5, 2021. </w:t>
      </w:r>
      <w:r w:rsidR="00E45B70">
        <w:rPr>
          <w:rStyle w:val="normaltextrun"/>
          <w:rFonts w:ascii="Calibri" w:hAnsi="Calibri" w:cs="Calibri"/>
        </w:rPr>
        <w:t xml:space="preserve">The public comment period ended on April 5, 2021, at midnight. The comment period was longer than 15 days because it was posted earlier than scheduled. </w:t>
      </w:r>
      <w:r w:rsidR="00377F94">
        <w:rPr>
          <w:rStyle w:val="normaltextrun"/>
          <w:rFonts w:ascii="Calibri" w:hAnsi="Calibri" w:cs="Calibri"/>
        </w:rPr>
        <w:t>A copy of the notice is included in this rulemaking file. No comments were received.</w:t>
      </w:r>
    </w:p>
    <w:p w14:paraId="7252E94E" w14:textId="71CD4B92" w:rsidR="00827464" w:rsidRDefault="00827464" w:rsidP="00FD2385">
      <w:pPr>
        <w:rPr>
          <w:rStyle w:val="normaltextrun"/>
          <w:rFonts w:ascii="Calibri" w:hAnsi="Calibri" w:cs="Calibri"/>
        </w:rPr>
      </w:pPr>
    </w:p>
    <w:p w14:paraId="6BD91227" w14:textId="05FF1710" w:rsidR="00827464" w:rsidRDefault="005364AF" w:rsidP="00FD2385">
      <w:pPr>
        <w:rPr>
          <w:rStyle w:val="normaltextrun"/>
          <w:rFonts w:ascii="Calibri" w:hAnsi="Calibri" w:cs="Calibri"/>
        </w:rPr>
      </w:pPr>
      <w:r>
        <w:rPr>
          <w:rStyle w:val="normaltextrun"/>
          <w:rFonts w:ascii="Calibri" w:hAnsi="Calibri" w:cs="Calibri"/>
        </w:rPr>
        <w:t>Additionally, prior to submitting a final packet to the Office of Administrative Law a</w:t>
      </w:r>
      <w:r w:rsidR="00985AB6">
        <w:rPr>
          <w:rStyle w:val="normaltextrun"/>
          <w:rFonts w:ascii="Calibri" w:hAnsi="Calibri" w:cs="Calibri"/>
        </w:rPr>
        <w:t>n</w:t>
      </w:r>
      <w:r>
        <w:rPr>
          <w:rStyle w:val="normaltextrun"/>
          <w:rFonts w:ascii="Calibri" w:hAnsi="Calibri" w:cs="Calibri"/>
        </w:rPr>
        <w:t xml:space="preserve"> error was noted.</w:t>
      </w:r>
      <w:r w:rsidR="00FC03C9">
        <w:rPr>
          <w:rStyle w:val="normaltextrun"/>
          <w:rFonts w:ascii="Calibri" w:hAnsi="Calibri" w:cs="Calibri"/>
        </w:rPr>
        <w:t xml:space="preserve"> The 45-day notice proposed repealing section</w:t>
      </w:r>
      <w:r w:rsidR="00C209BD">
        <w:rPr>
          <w:rStyle w:val="normaltextrun"/>
          <w:rFonts w:ascii="Calibri" w:hAnsi="Calibri" w:cs="Calibri"/>
        </w:rPr>
        <w:t xml:space="preserve"> 80632.5</w:t>
      </w:r>
      <w:r w:rsidR="00314A00">
        <w:rPr>
          <w:rStyle w:val="normaltextrun"/>
          <w:rFonts w:ascii="Calibri" w:hAnsi="Calibri" w:cs="Calibri"/>
        </w:rPr>
        <w:t xml:space="preserve"> in the narrative</w:t>
      </w:r>
      <w:r w:rsidR="008C5CE5">
        <w:rPr>
          <w:rStyle w:val="normaltextrun"/>
          <w:rFonts w:ascii="Calibri" w:hAnsi="Calibri" w:cs="Calibri"/>
        </w:rPr>
        <w:t>,</w:t>
      </w:r>
      <w:r w:rsidR="00C3500C">
        <w:rPr>
          <w:rStyle w:val="normaltextrun"/>
          <w:rFonts w:ascii="Calibri" w:hAnsi="Calibri" w:cs="Calibri"/>
        </w:rPr>
        <w:t xml:space="preserve"> </w:t>
      </w:r>
      <w:r w:rsidR="008C5CE5">
        <w:rPr>
          <w:rStyle w:val="normaltextrun"/>
          <w:rFonts w:ascii="Calibri" w:hAnsi="Calibri" w:cs="Calibri"/>
        </w:rPr>
        <w:t>however that section was unintentionally omitted from the proposed amendments to the text</w:t>
      </w:r>
      <w:r w:rsidR="00220813">
        <w:rPr>
          <w:rStyle w:val="normaltextrun"/>
          <w:rFonts w:ascii="Calibri" w:hAnsi="Calibri" w:cs="Calibri"/>
        </w:rPr>
        <w:t>.</w:t>
      </w:r>
      <w:r w:rsidR="00314A00">
        <w:rPr>
          <w:rStyle w:val="normaltextrun"/>
          <w:rFonts w:ascii="Calibri" w:hAnsi="Calibri" w:cs="Calibri"/>
        </w:rPr>
        <w:t xml:space="preserve"> It was also </w:t>
      </w:r>
      <w:r w:rsidR="0096248D">
        <w:rPr>
          <w:rStyle w:val="normaltextrun"/>
          <w:rFonts w:ascii="Calibri" w:hAnsi="Calibri" w:cs="Calibri"/>
        </w:rPr>
        <w:t>unintentionally omitted from the</w:t>
      </w:r>
      <w:r w:rsidR="005720AF">
        <w:rPr>
          <w:rStyle w:val="normaltextrun"/>
          <w:rFonts w:ascii="Calibri" w:hAnsi="Calibri" w:cs="Calibri"/>
        </w:rPr>
        <w:t xml:space="preserve"> text when the Commission approved the proposed amendments to regulations at the </w:t>
      </w:r>
      <w:r w:rsidR="00215509">
        <w:rPr>
          <w:rStyle w:val="normaltextrun"/>
          <w:rFonts w:ascii="Calibri" w:hAnsi="Calibri" w:cs="Calibri"/>
        </w:rPr>
        <w:t>April</w:t>
      </w:r>
      <w:r w:rsidR="00D9269D">
        <w:rPr>
          <w:rStyle w:val="normaltextrun"/>
          <w:rFonts w:ascii="Calibri" w:hAnsi="Calibri" w:cs="Calibri"/>
        </w:rPr>
        <w:t xml:space="preserve"> 2021</w:t>
      </w:r>
      <w:r w:rsidR="00E31B86">
        <w:rPr>
          <w:rStyle w:val="normaltextrun"/>
          <w:rFonts w:ascii="Calibri" w:hAnsi="Calibri" w:cs="Calibri"/>
        </w:rPr>
        <w:t xml:space="preserve"> meeting.</w:t>
      </w:r>
    </w:p>
    <w:p w14:paraId="70888B86" w14:textId="77777777" w:rsidR="00314A00" w:rsidRDefault="00314A00" w:rsidP="00FD2385">
      <w:pPr>
        <w:rPr>
          <w:rStyle w:val="normaltextrun"/>
          <w:rFonts w:ascii="Calibri" w:hAnsi="Calibri" w:cs="Calibri"/>
        </w:rPr>
      </w:pPr>
    </w:p>
    <w:p w14:paraId="164C2130" w14:textId="2D29AC52" w:rsidR="00314A00" w:rsidRDefault="00314A00" w:rsidP="00314A00">
      <w:pPr>
        <w:rPr>
          <w:rFonts w:ascii="Calibri" w:hAnsi="Calibri" w:cs="Calibri"/>
        </w:rPr>
      </w:pPr>
      <w:r w:rsidRPr="00314A00">
        <w:rPr>
          <w:rFonts w:ascii="Calibri" w:hAnsi="Calibri" w:cs="Calibri"/>
        </w:rPr>
        <w:t>A 15-day notice was posted on July 2, </w:t>
      </w:r>
      <w:r w:rsidR="00E45B70" w:rsidRPr="00314A00">
        <w:rPr>
          <w:rFonts w:ascii="Calibri" w:hAnsi="Calibri" w:cs="Calibri"/>
        </w:rPr>
        <w:t>2021,</w:t>
      </w:r>
      <w:r w:rsidRPr="00314A00">
        <w:rPr>
          <w:rFonts w:ascii="Calibri" w:hAnsi="Calibri" w:cs="Calibri"/>
        </w:rPr>
        <w:t> to correct the error. The public comment period closed at the end of the day on July 19, 2021. </w:t>
      </w:r>
      <w:r w:rsidR="00F601B4">
        <w:rPr>
          <w:rFonts w:ascii="Calibri" w:hAnsi="Calibri" w:cs="Calibri"/>
        </w:rPr>
        <w:t xml:space="preserve">A copy of the notice is included in this rulemaking file. </w:t>
      </w:r>
      <w:r w:rsidRPr="00314A00">
        <w:rPr>
          <w:rFonts w:ascii="Calibri" w:hAnsi="Calibri" w:cs="Calibri"/>
        </w:rPr>
        <w:t>No comments were received. </w:t>
      </w:r>
    </w:p>
    <w:p w14:paraId="33237B4A" w14:textId="77777777" w:rsidR="00D60878" w:rsidRDefault="00D60878" w:rsidP="00314A00">
      <w:pPr>
        <w:rPr>
          <w:rFonts w:ascii="Calibri" w:hAnsi="Calibri" w:cs="Calibri"/>
        </w:rPr>
      </w:pPr>
    </w:p>
    <w:p w14:paraId="4CFEA8AF" w14:textId="39DA61C1" w:rsidR="00314A00" w:rsidRDefault="00D60878" w:rsidP="00FD2385">
      <w:pPr>
        <w:rPr>
          <w:rFonts w:ascii="Calibri" w:hAnsi="Calibri" w:cs="Calibri"/>
        </w:rPr>
      </w:pPr>
      <w:r>
        <w:rPr>
          <w:rFonts w:ascii="Calibri" w:hAnsi="Calibri" w:cs="Calibri"/>
        </w:rPr>
        <w:t xml:space="preserve">The Commission approved the repeal of </w:t>
      </w:r>
      <w:r w:rsidR="00ED581C">
        <w:rPr>
          <w:rFonts w:ascii="Calibri" w:hAnsi="Calibri" w:cs="Calibri"/>
        </w:rPr>
        <w:t>section 80632.5 at the August 2021 Commission Meeting</w:t>
      </w:r>
      <w:r w:rsidR="00B47C84">
        <w:rPr>
          <w:rFonts w:ascii="Calibri" w:hAnsi="Calibri" w:cs="Calibri"/>
        </w:rPr>
        <w:t>. August 2021 Commission Agenda Item 2C (Page GS 2C-</w:t>
      </w:r>
      <w:r w:rsidR="00C96BBE">
        <w:rPr>
          <w:rFonts w:ascii="Calibri" w:hAnsi="Calibri" w:cs="Calibri"/>
        </w:rPr>
        <w:t>13)</w:t>
      </w:r>
      <w:r w:rsidR="000D2143">
        <w:rPr>
          <w:rFonts w:ascii="Calibri" w:hAnsi="Calibri" w:cs="Calibri"/>
        </w:rPr>
        <w:t xml:space="preserve"> is included in the rulemaking file</w:t>
      </w:r>
      <w:r w:rsidR="00C007AA">
        <w:rPr>
          <w:rFonts w:ascii="Calibri" w:hAnsi="Calibri" w:cs="Calibri"/>
        </w:rPr>
        <w:t xml:space="preserve"> as a document relied upon.</w:t>
      </w:r>
    </w:p>
    <w:p w14:paraId="09E4EF06" w14:textId="2EB27EB7" w:rsidR="00313835" w:rsidRDefault="00313835" w:rsidP="00FD2385">
      <w:pPr>
        <w:rPr>
          <w:rFonts w:ascii="Calibri" w:hAnsi="Calibri" w:cs="Calibri"/>
        </w:rPr>
      </w:pPr>
    </w:p>
    <w:p w14:paraId="10B3FB8A" w14:textId="3ACCCDFD" w:rsidR="00313835" w:rsidRPr="003F249D" w:rsidRDefault="00313835" w:rsidP="00FD2385">
      <w:pPr>
        <w:rPr>
          <w:rStyle w:val="normaltextrun"/>
          <w:rFonts w:ascii="Times New Roman" w:hAnsi="Times New Roman" w:cs="Times New Roman"/>
        </w:rPr>
      </w:pPr>
      <w:r>
        <w:rPr>
          <w:rFonts w:ascii="Calibri" w:hAnsi="Calibri" w:cs="Calibri"/>
        </w:rPr>
        <w:t xml:space="preserve">After review by the Office of Administrative Law the Commission adopted additional changes to the text to make corrections to improve clarity. The Commission adopted the changes at the </w:t>
      </w:r>
      <w:r>
        <w:rPr>
          <w:rFonts w:ascii="Calibri" w:hAnsi="Calibri" w:cs="Calibri"/>
        </w:rPr>
        <w:lastRenderedPageBreak/>
        <w:t>December 2021 meeting and a 15-day notice was posted on December 13, 2021</w:t>
      </w:r>
      <w:r w:rsidR="004C3BB6">
        <w:rPr>
          <w:rFonts w:ascii="Calibri" w:hAnsi="Calibri" w:cs="Calibri"/>
        </w:rPr>
        <w:t xml:space="preserve">. </w:t>
      </w:r>
      <w:r w:rsidR="00E45B70">
        <w:rPr>
          <w:rFonts w:ascii="Calibri" w:hAnsi="Calibri" w:cs="Calibri"/>
        </w:rPr>
        <w:t>December 2</w:t>
      </w:r>
      <w:r w:rsidR="00423C22">
        <w:rPr>
          <w:rFonts w:ascii="Calibri" w:hAnsi="Calibri" w:cs="Calibri"/>
        </w:rPr>
        <w:t>021 Commission Agenda Item 2C is included in the rulemaking file as a document relied upon. The 15-day notice also included April 2021 Commission Agenda Item 2D (initial adoption of regulatory text) as a document relied upon, as it was accidentally omitted from the</w:t>
      </w:r>
      <w:r w:rsidR="00FD3AB8">
        <w:rPr>
          <w:rFonts w:ascii="Calibri" w:hAnsi="Calibri" w:cs="Calibri"/>
        </w:rPr>
        <w:t xml:space="preserve"> initial notice, but included in the submitted</w:t>
      </w:r>
      <w:r w:rsidR="00423C22">
        <w:rPr>
          <w:rFonts w:ascii="Calibri" w:hAnsi="Calibri" w:cs="Calibri"/>
        </w:rPr>
        <w:t xml:space="preserve"> rulemaking file. </w:t>
      </w:r>
      <w:r w:rsidR="004C3BB6">
        <w:rPr>
          <w:rFonts w:ascii="Calibri" w:hAnsi="Calibri" w:cs="Calibri"/>
        </w:rPr>
        <w:t>The public comment period ended on December 28, 2021.</w:t>
      </w:r>
      <w:r w:rsidR="00E45B70">
        <w:rPr>
          <w:rFonts w:ascii="Calibri" w:hAnsi="Calibri" w:cs="Calibri"/>
        </w:rPr>
        <w:t xml:space="preserve"> A copy of the notice is included in this rulemaking file.</w:t>
      </w:r>
      <w:r w:rsidR="004C3BB6">
        <w:rPr>
          <w:rFonts w:ascii="Calibri" w:hAnsi="Calibri" w:cs="Calibri"/>
        </w:rPr>
        <w:t xml:space="preserve"> No comments were received.</w:t>
      </w:r>
    </w:p>
    <w:p w14:paraId="5BBEA050" w14:textId="77777777" w:rsidR="005E6B2D" w:rsidRDefault="005E6B2D" w:rsidP="005E6B2D">
      <w:pPr>
        <w:pStyle w:val="paragraph"/>
        <w:spacing w:before="0" w:beforeAutospacing="0" w:after="0" w:afterAutospacing="0"/>
        <w:textAlignment w:val="baseline"/>
        <w:rPr>
          <w:b/>
          <w:bCs/>
        </w:rPr>
      </w:pPr>
    </w:p>
    <w:p w14:paraId="47D57B3C" w14:textId="4923526D" w:rsidR="005E6B2D" w:rsidRPr="005E6B2D" w:rsidRDefault="00F60C38" w:rsidP="005E6B2D">
      <w:pPr>
        <w:pStyle w:val="paragraph"/>
        <w:spacing w:before="0" w:beforeAutospacing="0" w:after="0" w:afterAutospacing="0"/>
        <w:textAlignment w:val="baseline"/>
        <w:rPr>
          <w:rFonts w:ascii="Segoe UI" w:hAnsi="Segoe UI" w:cs="Segoe UI"/>
          <w:i/>
          <w:iCs/>
          <w:sz w:val="18"/>
          <w:szCs w:val="18"/>
        </w:rPr>
      </w:pPr>
      <w:r w:rsidRPr="005E6B2D">
        <w:rPr>
          <w:rFonts w:asciiTheme="minorHAnsi" w:hAnsiTheme="minorHAnsi" w:cstheme="minorHAnsi"/>
        </w:rPr>
        <w:t xml:space="preserve">Finally, the Initial Statement of Reasons contained a link in the Documents Relied Upon section that goes to the Commission’s </w:t>
      </w:r>
      <w:r w:rsidR="005E6B2D">
        <w:rPr>
          <w:rFonts w:asciiTheme="minorHAnsi" w:hAnsiTheme="minorHAnsi" w:cstheme="minorHAnsi"/>
        </w:rPr>
        <w:t>webpage for PPS programs</w:t>
      </w:r>
      <w:r w:rsidRPr="005E6B2D">
        <w:rPr>
          <w:rFonts w:asciiTheme="minorHAnsi" w:hAnsiTheme="minorHAnsi" w:cstheme="minorHAnsi"/>
        </w:rPr>
        <w:t xml:space="preserve">. Nothing on that page was </w:t>
      </w:r>
      <w:r w:rsidR="00E45B70">
        <w:rPr>
          <w:rFonts w:asciiTheme="minorHAnsi" w:hAnsiTheme="minorHAnsi" w:cstheme="minorHAnsi"/>
        </w:rPr>
        <w:t>relied</w:t>
      </w:r>
      <w:r w:rsidRPr="005E6B2D">
        <w:rPr>
          <w:rFonts w:asciiTheme="minorHAnsi" w:hAnsiTheme="minorHAnsi" w:cstheme="minorHAnsi"/>
        </w:rPr>
        <w:t xml:space="preserve"> upon for the rulemaking packet and the Commission </w:t>
      </w:r>
      <w:r w:rsidR="00E45B70">
        <w:rPr>
          <w:rFonts w:asciiTheme="minorHAnsi" w:hAnsiTheme="minorHAnsi" w:cstheme="minorHAnsi"/>
        </w:rPr>
        <w:t>requests</w:t>
      </w:r>
      <w:r w:rsidRPr="005E6B2D">
        <w:rPr>
          <w:rFonts w:asciiTheme="minorHAnsi" w:hAnsiTheme="minorHAnsi" w:cstheme="minorHAnsi"/>
        </w:rPr>
        <w:t xml:space="preserve"> to withdraw that link as a document relied upon</w:t>
      </w:r>
      <w:r w:rsidR="00E45B70">
        <w:rPr>
          <w:rFonts w:asciiTheme="minorHAnsi" w:hAnsiTheme="minorHAnsi" w:cstheme="minorHAnsi"/>
        </w:rPr>
        <w:t xml:space="preserve"> in the rulemaking file</w:t>
      </w:r>
      <w:r w:rsidRPr="005E6B2D">
        <w:rPr>
          <w:rFonts w:asciiTheme="minorHAnsi" w:hAnsiTheme="minorHAnsi" w:cstheme="minorHAnsi"/>
        </w:rPr>
        <w:t xml:space="preserve">.  It was incorrectly included. </w:t>
      </w:r>
      <w:r w:rsidR="005E6B2D" w:rsidRPr="005E6B2D">
        <w:rPr>
          <w:rFonts w:asciiTheme="minorHAnsi" w:hAnsiTheme="minorHAnsi" w:cstheme="minorHAnsi"/>
        </w:rPr>
        <w:t>Specifically:</w:t>
      </w:r>
      <w:r w:rsidR="005E6B2D">
        <w:rPr>
          <w:b/>
          <w:bCs/>
        </w:rPr>
        <w:t xml:space="preserve"> </w:t>
      </w:r>
      <w:r w:rsidR="005E6B2D">
        <w:rPr>
          <w:rStyle w:val="normaltextrun"/>
          <w:rFonts w:ascii="Calibri" w:hAnsi="Calibri" w:cs="Calibri"/>
          <w:i/>
          <w:iCs/>
        </w:rPr>
        <w:t>Commission Program Sponsor Webpage</w:t>
      </w:r>
      <w:r w:rsidR="005E6B2D">
        <w:rPr>
          <w:rStyle w:val="eop"/>
          <w:rFonts w:ascii="Calibri" w:hAnsi="Calibri" w:cs="Calibri"/>
          <w:i/>
          <w:iCs/>
        </w:rPr>
        <w:t> </w:t>
      </w:r>
      <w:r w:rsidR="005E6B2D">
        <w:rPr>
          <w:rStyle w:val="normaltextrun"/>
          <w:rFonts w:ascii="Calibri" w:hAnsi="Calibri" w:cs="Calibri"/>
        </w:rPr>
        <w:t>Pupil Personnel Services Preparation Programs. (Resources for programs and public).</w:t>
      </w:r>
      <w:r w:rsidR="005E6B2D">
        <w:rPr>
          <w:rStyle w:val="eop"/>
          <w:rFonts w:ascii="Calibri" w:hAnsi="Calibri" w:cs="Calibri"/>
        </w:rPr>
        <w:t> </w:t>
      </w:r>
    </w:p>
    <w:p w14:paraId="6F9E50D8" w14:textId="6C01B3A7" w:rsidR="00F60C38" w:rsidRPr="005E6B2D" w:rsidRDefault="00CF1BB6" w:rsidP="005E6B2D">
      <w:pPr>
        <w:pStyle w:val="paragraph"/>
        <w:spacing w:before="0" w:beforeAutospacing="0" w:after="0" w:afterAutospacing="0"/>
        <w:textAlignment w:val="baseline"/>
        <w:rPr>
          <w:rFonts w:ascii="Segoe UI" w:hAnsi="Segoe UI" w:cs="Segoe UI"/>
          <w:sz w:val="18"/>
          <w:szCs w:val="18"/>
        </w:rPr>
      </w:pPr>
      <w:hyperlink r:id="rId13" w:tgtFrame="_blank" w:history="1">
        <w:r w:rsidR="005E6B2D">
          <w:rPr>
            <w:rStyle w:val="normaltextrun"/>
            <w:rFonts w:ascii="Calibri" w:hAnsi="Calibri" w:cs="Calibri"/>
            <w:color w:val="0000FF"/>
            <w:u w:val="single"/>
          </w:rPr>
          <w:t>https://www.ctc.ca.gov/educator-prep/pupil-personnel-services</w:t>
        </w:r>
      </w:hyperlink>
      <w:r w:rsidR="005E6B2D">
        <w:rPr>
          <w:rStyle w:val="eop"/>
          <w:rFonts w:ascii="Calibri" w:hAnsi="Calibri" w:cs="Calibri"/>
          <w:color w:val="0000FF"/>
        </w:rPr>
        <w:t> </w:t>
      </w:r>
    </w:p>
    <w:p w14:paraId="67FF8853" w14:textId="29D8721B" w:rsidR="009B271A" w:rsidRPr="004C7716" w:rsidRDefault="221BD3C2" w:rsidP="001713FA">
      <w:pPr>
        <w:pStyle w:val="Heading3"/>
        <w:spacing w:before="240"/>
      </w:pPr>
      <w:r>
        <w:t>Problem Statement</w:t>
      </w:r>
    </w:p>
    <w:p w14:paraId="511DBCDB" w14:textId="685C2A4A" w:rsidR="00524F41" w:rsidRDefault="00456172" w:rsidP="00BD6D53">
      <w:r>
        <w:t>There is no change to the public problem information since the original submission of the Initial Statement of Reasons.</w:t>
      </w:r>
    </w:p>
    <w:p w14:paraId="7CE2FC31" w14:textId="77777777" w:rsidR="004C7716" w:rsidRDefault="7418239F" w:rsidP="00C93351">
      <w:pPr>
        <w:pStyle w:val="Heading3"/>
        <w:spacing w:before="240"/>
      </w:pPr>
      <w:r>
        <w:t>Statement of Purpose</w:t>
      </w:r>
    </w:p>
    <w:p w14:paraId="696FC9D4" w14:textId="741D2A5B" w:rsidR="00FC6B38" w:rsidRPr="004903BB" w:rsidRDefault="000E2E06" w:rsidP="004903BB">
      <w:r>
        <w:t>There is no change to the original purpose of the proposed action since the original submission of the Initial Statement of Reasons.</w:t>
      </w:r>
    </w:p>
    <w:p w14:paraId="009EB3AB" w14:textId="47067CF7" w:rsidR="00255B92" w:rsidRDefault="00EB5E4C" w:rsidP="00C93351">
      <w:pPr>
        <w:pStyle w:val="Heading3"/>
        <w:spacing w:before="240"/>
      </w:pPr>
      <w:r>
        <w:t xml:space="preserve">Consideration of Alternatives </w:t>
      </w:r>
    </w:p>
    <w:p w14:paraId="5341FB2D" w14:textId="1EBFD05B" w:rsidR="00753F93" w:rsidRPr="00753F93" w:rsidRDefault="004C3BB6" w:rsidP="00753F93">
      <w:pPr>
        <w:widowControl w:val="0"/>
        <w:ind w:right="-4"/>
        <w:jc w:val="both"/>
        <w:rPr>
          <w:rFonts w:ascii="Calibri" w:eastAsia="Calibri" w:hAnsi="Calibri" w:cs="Times New Roman"/>
        </w:rPr>
      </w:pPr>
      <w:r>
        <w:rPr>
          <w:rFonts w:ascii="Calibri" w:eastAsia="Calibri" w:hAnsi="Calibri" w:cs="Times New Roman"/>
        </w:rPr>
        <w:t xml:space="preserve">Since the original rulemaking was </w:t>
      </w:r>
      <w:r w:rsidR="005E6B2D">
        <w:rPr>
          <w:rFonts w:ascii="Calibri" w:eastAsia="Calibri" w:hAnsi="Calibri" w:cs="Times New Roman"/>
        </w:rPr>
        <w:t>initiated,</w:t>
      </w:r>
      <w:r>
        <w:rPr>
          <w:rFonts w:ascii="Calibri" w:eastAsia="Calibri" w:hAnsi="Calibri" w:cs="Times New Roman"/>
        </w:rPr>
        <w:t xml:space="preserve"> no alternatives were proposed by any party or the Commission during the rulemaking proceeding; </w:t>
      </w:r>
      <w:r w:rsidR="005E6B2D">
        <w:rPr>
          <w:rFonts w:ascii="Calibri" w:eastAsia="Calibri" w:hAnsi="Calibri" w:cs="Times New Roman"/>
        </w:rPr>
        <w:t>therefore,</w:t>
      </w:r>
      <w:r>
        <w:rPr>
          <w:rFonts w:ascii="Calibri" w:eastAsia="Calibri" w:hAnsi="Calibri" w:cs="Times New Roman"/>
        </w:rPr>
        <w:t xml:space="preserve"> the Commission has determined that there is no alternative that would be 1) more effective, 2) as effective and less burdensome, or 3) more cost effective and equally as effective as the proposed regulations. </w:t>
      </w:r>
    </w:p>
    <w:p w14:paraId="618F8198" w14:textId="77777777" w:rsidR="00C5457D" w:rsidRDefault="00C5457D" w:rsidP="00C5457D"/>
    <w:p w14:paraId="67D893A0" w14:textId="70A0BD6A" w:rsidR="00412D1E" w:rsidRPr="009218E6" w:rsidRDefault="00EB5E4C" w:rsidP="00C5457D">
      <w:pPr>
        <w:pStyle w:val="Heading3"/>
      </w:pPr>
      <w:r>
        <w:t>Mandated Costs</w:t>
      </w:r>
    </w:p>
    <w:p w14:paraId="0D3C085D" w14:textId="4CE71CDC" w:rsidR="001D2BB7" w:rsidRDefault="00060BBA" w:rsidP="00412D1E">
      <w:r>
        <w:t>These proposed regulations will not impose a mandate on local agencies or school districts.</w:t>
      </w:r>
    </w:p>
    <w:p w14:paraId="594AF84A" w14:textId="77777777" w:rsidR="00060BBA" w:rsidRDefault="00060BBA" w:rsidP="00412D1E"/>
    <w:p w14:paraId="53199FCA" w14:textId="642DD2A1" w:rsidR="00412D1E" w:rsidRDefault="00EB5E4C" w:rsidP="00680166">
      <w:pPr>
        <w:pStyle w:val="Heading3"/>
      </w:pPr>
      <w:r>
        <w:t>Updated Tally of Responses</w:t>
      </w:r>
    </w:p>
    <w:p w14:paraId="4CF65DCD" w14:textId="08AC2FE9" w:rsidR="00D278F7" w:rsidRDefault="00D278F7" w:rsidP="00D278F7">
      <w:r>
        <w:t xml:space="preserve">The Commission did not receive written responses to the public announcement during </w:t>
      </w:r>
      <w:r w:rsidR="003A0AD4">
        <w:t xml:space="preserve">the initial </w:t>
      </w:r>
      <w:r>
        <w:t>45-day comment period</w:t>
      </w:r>
      <w:r w:rsidR="003A0AD4">
        <w:t xml:space="preserve"> or during the </w:t>
      </w:r>
      <w:r w:rsidR="005E6B2D">
        <w:t>three</w:t>
      </w:r>
      <w:r w:rsidR="004B4E64">
        <w:t xml:space="preserve"> </w:t>
      </w:r>
      <w:r w:rsidR="003A0AD4">
        <w:t>15-day comment period</w:t>
      </w:r>
      <w:r w:rsidR="004B4E64">
        <w:t>s</w:t>
      </w:r>
      <w:r w:rsidR="003A0AD4">
        <w:t>.</w:t>
      </w:r>
    </w:p>
    <w:p w14:paraId="3A8C04B5" w14:textId="77777777" w:rsidR="00DE2291" w:rsidRDefault="00DE2291" w:rsidP="00DE2291">
      <w:pPr>
        <w:spacing w:after="160" w:line="259" w:lineRule="auto"/>
        <w:rPr>
          <w:rStyle w:val="Heading4Char"/>
        </w:rPr>
      </w:pPr>
    </w:p>
    <w:p w14:paraId="6263B89E" w14:textId="3162E8DC" w:rsidR="00DE2291" w:rsidRPr="00F30AD4" w:rsidRDefault="00DE2291" w:rsidP="00E45B70">
      <w:pPr>
        <w:spacing w:after="160"/>
        <w:rPr>
          <w:rFonts w:ascii="Calibri" w:hAnsi="Calibri"/>
          <w:b/>
          <w:i/>
        </w:rPr>
      </w:pPr>
      <w:r w:rsidRPr="00DE2291">
        <w:rPr>
          <w:rStyle w:val="Heading4Char"/>
        </w:rPr>
        <w:t>Written Responses</w:t>
      </w:r>
      <w:r w:rsidRPr="00F30AD4">
        <w:rPr>
          <w:rFonts w:ascii="Calibri" w:hAnsi="Calibri"/>
          <w:b/>
          <w:i/>
        </w:rPr>
        <w:t xml:space="preserve"> Representing Organizations in Support: </w:t>
      </w:r>
      <w:r w:rsidRPr="00F30AD4">
        <w:rPr>
          <w:rFonts w:ascii="Calibri" w:hAnsi="Calibri"/>
        </w:rPr>
        <w:t>None</w:t>
      </w:r>
    </w:p>
    <w:p w14:paraId="26AE6502" w14:textId="77777777" w:rsidR="00DE2291" w:rsidRPr="00F30AD4" w:rsidRDefault="00DE2291" w:rsidP="00E45B70">
      <w:pPr>
        <w:spacing w:after="160"/>
        <w:rPr>
          <w:rFonts w:ascii="Calibri" w:hAnsi="Calibri"/>
          <w:b/>
          <w:i/>
        </w:rPr>
      </w:pPr>
      <w:r w:rsidRPr="00F30AD4">
        <w:rPr>
          <w:rFonts w:ascii="Calibri" w:hAnsi="Calibri"/>
          <w:b/>
          <w:i/>
        </w:rPr>
        <w:t xml:space="preserve">Written Responses Representing Individuals in Support:  </w:t>
      </w:r>
      <w:r w:rsidRPr="00F30AD4">
        <w:rPr>
          <w:rFonts w:ascii="Calibri" w:hAnsi="Calibri"/>
        </w:rPr>
        <w:t>None</w:t>
      </w:r>
    </w:p>
    <w:p w14:paraId="0B65CEE1" w14:textId="77777777" w:rsidR="00DE2291" w:rsidRPr="00F30AD4" w:rsidRDefault="00DE2291" w:rsidP="00E45B70">
      <w:pPr>
        <w:spacing w:after="160"/>
        <w:rPr>
          <w:rFonts w:ascii="Calibri" w:hAnsi="Calibri"/>
          <w:b/>
          <w:i/>
        </w:rPr>
      </w:pPr>
      <w:r w:rsidRPr="00F30AD4">
        <w:rPr>
          <w:rFonts w:ascii="Calibri" w:hAnsi="Calibri"/>
          <w:b/>
          <w:i/>
        </w:rPr>
        <w:t>Written Responses Representing Organizations in Opposition</w:t>
      </w:r>
      <w:r w:rsidRPr="00F30AD4">
        <w:rPr>
          <w:rFonts w:ascii="Calibri" w:hAnsi="Calibri"/>
          <w:b/>
        </w:rPr>
        <w:t>:</w:t>
      </w:r>
      <w:r w:rsidRPr="00F30AD4">
        <w:rPr>
          <w:rFonts w:ascii="Calibri" w:hAnsi="Calibri"/>
        </w:rPr>
        <w:t xml:space="preserve"> None</w:t>
      </w:r>
    </w:p>
    <w:p w14:paraId="15493F8F" w14:textId="6B1DF217" w:rsidR="003A0AD4" w:rsidRPr="00E45B70" w:rsidRDefault="00DE2291" w:rsidP="00E45B70">
      <w:pPr>
        <w:spacing w:after="160"/>
        <w:rPr>
          <w:rFonts w:ascii="Calibri" w:hAnsi="Calibri"/>
        </w:rPr>
      </w:pPr>
      <w:r w:rsidRPr="00F30AD4">
        <w:rPr>
          <w:rFonts w:ascii="Calibri" w:hAnsi="Calibri"/>
          <w:b/>
          <w:i/>
        </w:rPr>
        <w:t xml:space="preserve">Written Responses Representing Individuals in Opposition: </w:t>
      </w:r>
      <w:r w:rsidRPr="00F30AD4">
        <w:rPr>
          <w:rFonts w:ascii="Calibri" w:hAnsi="Calibri"/>
        </w:rPr>
        <w:t>None</w:t>
      </w:r>
    </w:p>
    <w:p w14:paraId="1D214844" w14:textId="77777777" w:rsidR="00A8650B" w:rsidRPr="00A8650B" w:rsidRDefault="00A8650B" w:rsidP="00E45B70">
      <w:pPr>
        <w:tabs>
          <w:tab w:val="left" w:pos="5220"/>
        </w:tabs>
        <w:spacing w:before="100" w:beforeAutospacing="1" w:after="100" w:afterAutospacing="1"/>
        <w:jc w:val="center"/>
        <w:rPr>
          <w:rFonts w:ascii="Calibri" w:hAnsi="Calibri" w:cs="Times New Roman"/>
          <w:b/>
          <w:i/>
        </w:rPr>
      </w:pPr>
      <w:r w:rsidRPr="00A8650B">
        <w:rPr>
          <w:rFonts w:ascii="Calibri" w:hAnsi="Calibri" w:cs="Times New Roman"/>
          <w:b/>
          <w:i/>
        </w:rPr>
        <w:lastRenderedPageBreak/>
        <w:t>Total: 0 responses in support   Total: 0 responses in opposition</w:t>
      </w:r>
    </w:p>
    <w:p w14:paraId="76DD5C08" w14:textId="7492A0D7" w:rsidR="00E45B70" w:rsidRPr="005E6B2D" w:rsidRDefault="00A8650B" w:rsidP="00E45B70">
      <w:pPr>
        <w:jc w:val="center"/>
        <w:rPr>
          <w:rFonts w:ascii="Calibri" w:hAnsi="Calibri" w:cs="Times New Roman"/>
          <w:b/>
        </w:rPr>
      </w:pPr>
      <w:r w:rsidRPr="00A8650B">
        <w:rPr>
          <w:rFonts w:ascii="Calibri" w:hAnsi="Calibri" w:cs="Times New Roman"/>
          <w:b/>
        </w:rPr>
        <w:t>Grand Total of Responses: 0</w:t>
      </w:r>
      <w:bookmarkEnd w:id="0"/>
    </w:p>
    <w:sectPr w:rsidR="00E45B70" w:rsidRPr="005E6B2D" w:rsidSect="003A06EB">
      <w:headerReference w:type="default" r:id="rId14"/>
      <w:pgSz w:w="12240" w:h="15840" w:code="1"/>
      <w:pgMar w:top="936"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75735" w14:textId="77777777" w:rsidR="00CF1BB6" w:rsidRDefault="00CF1BB6" w:rsidP="00BD6D53">
      <w:r>
        <w:separator/>
      </w:r>
    </w:p>
  </w:endnote>
  <w:endnote w:type="continuationSeparator" w:id="0">
    <w:p w14:paraId="4ADEAE4E" w14:textId="77777777" w:rsidR="00CF1BB6" w:rsidRDefault="00CF1BB6" w:rsidP="00BD6D53">
      <w:r>
        <w:continuationSeparator/>
      </w:r>
    </w:p>
  </w:endnote>
  <w:endnote w:type="continuationNotice" w:id="1">
    <w:p w14:paraId="168769E3" w14:textId="77777777" w:rsidR="00CF1BB6" w:rsidRDefault="00CF1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ew York">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0AE2A" w14:textId="77777777" w:rsidR="00CF1BB6" w:rsidRDefault="00CF1BB6" w:rsidP="00BD6D53">
      <w:r>
        <w:separator/>
      </w:r>
    </w:p>
  </w:footnote>
  <w:footnote w:type="continuationSeparator" w:id="0">
    <w:p w14:paraId="5C5FB8A4" w14:textId="77777777" w:rsidR="00CF1BB6" w:rsidRDefault="00CF1BB6" w:rsidP="00BD6D53">
      <w:r>
        <w:continuationSeparator/>
      </w:r>
    </w:p>
  </w:footnote>
  <w:footnote w:type="continuationNotice" w:id="1">
    <w:p w14:paraId="005BA61E" w14:textId="77777777" w:rsidR="00CF1BB6" w:rsidRDefault="00CF1B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E451" w14:textId="38FB2BE3" w:rsidR="002734ED" w:rsidRPr="004102A6" w:rsidRDefault="00783432" w:rsidP="00BD6D53">
    <w:pPr>
      <w:rPr>
        <w:i/>
      </w:rPr>
    </w:pPr>
    <w:r w:rsidRPr="00783432">
      <w:rPr>
        <w:i/>
      </w:rPr>
      <w:t xml:space="preserve">Proposed Amendments and Additions to Title 5 of the California Code of Regulations Pertaining to Pupil Personnel Services Credentials and Educator Preparation Program Standards in School Counseling, School Psychology, and School Social Work </w:t>
    </w:r>
    <w:r w:rsidR="002734ED" w:rsidRPr="004102A6">
      <w:rPr>
        <w:i/>
      </w:rPr>
      <w:t xml:space="preserve">– </w:t>
    </w:r>
    <w:r w:rsidR="00A93F3F">
      <w:rPr>
        <w:i/>
      </w:rPr>
      <w:t>Final</w:t>
    </w:r>
    <w:r w:rsidR="002734ED" w:rsidRPr="004102A6">
      <w:rPr>
        <w:i/>
      </w:rPr>
      <w:t xml:space="preserve"> Statement </w:t>
    </w:r>
    <w:r w:rsidR="002734ED" w:rsidRPr="004102A6">
      <w:t>of</w:t>
    </w:r>
    <w:r w:rsidR="002734ED" w:rsidRPr="004102A6">
      <w:rPr>
        <w:i/>
      </w:rPr>
      <w:t xml:space="preserve"> Reasons </w:t>
    </w:r>
  </w:p>
  <w:p w14:paraId="2770F5C2" w14:textId="77777777" w:rsidR="002734ED" w:rsidRPr="004102A6" w:rsidRDefault="002734ED" w:rsidP="004F10C3">
    <w:pPr>
      <w:spacing w:after="240"/>
      <w:rPr>
        <w:i/>
        <w:sz w:val="18"/>
        <w:szCs w:val="18"/>
      </w:rPr>
    </w:pPr>
    <w:r w:rsidRPr="004102A6">
      <w:rPr>
        <w:i/>
      </w:rPr>
      <w:t xml:space="preserve">Page </w:t>
    </w:r>
    <w:r w:rsidRPr="004102A6">
      <w:rPr>
        <w:rStyle w:val="PageNumber"/>
        <w:i/>
        <w:szCs w:val="18"/>
      </w:rPr>
      <w:fldChar w:fldCharType="begin"/>
    </w:r>
    <w:r w:rsidRPr="004102A6">
      <w:rPr>
        <w:rStyle w:val="PageNumber"/>
        <w:i/>
        <w:szCs w:val="18"/>
      </w:rPr>
      <w:instrText xml:space="preserve"> PAGE </w:instrText>
    </w:r>
    <w:r w:rsidRPr="004102A6">
      <w:rPr>
        <w:rStyle w:val="PageNumber"/>
        <w:i/>
        <w:szCs w:val="18"/>
      </w:rPr>
      <w:fldChar w:fldCharType="separate"/>
    </w:r>
    <w:r w:rsidRPr="004102A6">
      <w:rPr>
        <w:rStyle w:val="PageNumber"/>
        <w:i/>
        <w:noProof/>
        <w:szCs w:val="18"/>
      </w:rPr>
      <w:t>4</w:t>
    </w:r>
    <w:r w:rsidRPr="004102A6">
      <w:rPr>
        <w:rStyle w:val="PageNumber"/>
        <w:i/>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89A"/>
    <w:multiLevelType w:val="hybridMultilevel"/>
    <w:tmpl w:val="43D24734"/>
    <w:lvl w:ilvl="0" w:tplc="1004DCC6">
      <w:start w:val="1"/>
      <w:numFmt w:val="decimal"/>
      <w:lvlText w:val="%1."/>
      <w:lvlJc w:val="left"/>
      <w:pPr>
        <w:ind w:left="337" w:hanging="360"/>
      </w:pPr>
      <w:rPr>
        <w:rFonts w:hint="default"/>
        <w:b w:val="0"/>
        <w:color w:val="000000"/>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1" w15:restartNumberingAfterBreak="0">
    <w:nsid w:val="0910489E"/>
    <w:multiLevelType w:val="hybridMultilevel"/>
    <w:tmpl w:val="3524FB2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9263F"/>
    <w:multiLevelType w:val="hybridMultilevel"/>
    <w:tmpl w:val="6968277E"/>
    <w:lvl w:ilvl="0" w:tplc="3E1C33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33BA9"/>
    <w:multiLevelType w:val="hybridMultilevel"/>
    <w:tmpl w:val="E7FC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7248B"/>
    <w:multiLevelType w:val="hybridMultilevel"/>
    <w:tmpl w:val="1B18E632"/>
    <w:lvl w:ilvl="0" w:tplc="32FAF0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812808"/>
    <w:multiLevelType w:val="hybridMultilevel"/>
    <w:tmpl w:val="15C21E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94DFF"/>
    <w:multiLevelType w:val="hybridMultilevel"/>
    <w:tmpl w:val="BCC4604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830C16"/>
    <w:multiLevelType w:val="hybridMultilevel"/>
    <w:tmpl w:val="31BA29AC"/>
    <w:lvl w:ilvl="0" w:tplc="A080BB4E">
      <w:start w:val="1"/>
      <w:numFmt w:val="decimal"/>
      <w:lvlText w:val="%1."/>
      <w:lvlJc w:val="left"/>
      <w:pPr>
        <w:ind w:left="1080" w:hanging="360"/>
      </w:pPr>
      <w:rPr>
        <w:rFonts w:ascii="Calibri" w:hAnsi="Calibri"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6C763F"/>
    <w:multiLevelType w:val="hybridMultilevel"/>
    <w:tmpl w:val="2CB0E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9161F1"/>
    <w:multiLevelType w:val="hybridMultilevel"/>
    <w:tmpl w:val="327C2FC8"/>
    <w:lvl w:ilvl="0" w:tplc="F79CD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AF7294"/>
    <w:multiLevelType w:val="hybridMultilevel"/>
    <w:tmpl w:val="D10A20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01CAC"/>
    <w:multiLevelType w:val="hybridMultilevel"/>
    <w:tmpl w:val="3586CA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543AE1"/>
    <w:multiLevelType w:val="hybridMultilevel"/>
    <w:tmpl w:val="E1B44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B27DA0"/>
    <w:multiLevelType w:val="hybridMultilevel"/>
    <w:tmpl w:val="56A2F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F304F6"/>
    <w:multiLevelType w:val="hybridMultilevel"/>
    <w:tmpl w:val="FF5273F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431ADA"/>
    <w:multiLevelType w:val="hybridMultilevel"/>
    <w:tmpl w:val="FA9CF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F1001D"/>
    <w:multiLevelType w:val="hybridMultilevel"/>
    <w:tmpl w:val="EA6CB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F40D5"/>
    <w:multiLevelType w:val="hybridMultilevel"/>
    <w:tmpl w:val="B3FC4EB4"/>
    <w:lvl w:ilvl="0" w:tplc="836672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7E5A1A6A"/>
    <w:multiLevelType w:val="hybridMultilevel"/>
    <w:tmpl w:val="FC56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4"/>
  </w:num>
  <w:num w:numId="4">
    <w:abstractNumId w:val="17"/>
  </w:num>
  <w:num w:numId="5">
    <w:abstractNumId w:val="13"/>
  </w:num>
  <w:num w:numId="6">
    <w:abstractNumId w:val="12"/>
  </w:num>
  <w:num w:numId="7">
    <w:abstractNumId w:val="1"/>
  </w:num>
  <w:num w:numId="8">
    <w:abstractNumId w:val="16"/>
  </w:num>
  <w:num w:numId="9">
    <w:abstractNumId w:val="14"/>
  </w:num>
  <w:num w:numId="10">
    <w:abstractNumId w:val="8"/>
  </w:num>
  <w:num w:numId="11">
    <w:abstractNumId w:val="10"/>
  </w:num>
  <w:num w:numId="12">
    <w:abstractNumId w:val="7"/>
  </w:num>
  <w:num w:numId="13">
    <w:abstractNumId w:val="15"/>
  </w:num>
  <w:num w:numId="14">
    <w:abstractNumId w:val="2"/>
  </w:num>
  <w:num w:numId="15">
    <w:abstractNumId w:val="9"/>
  </w:num>
  <w:num w:numId="16">
    <w:abstractNumId w:val="0"/>
  </w:num>
  <w:num w:numId="17">
    <w:abstractNumId w:val="5"/>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IwsDSxMDE3NjQwsTBQ0lEKTi0uzszPAykwMqwFAEkEYNwtAAAA"/>
  </w:docVars>
  <w:rsids>
    <w:rsidRoot w:val="009A4CEB"/>
    <w:rsid w:val="00003228"/>
    <w:rsid w:val="000053C6"/>
    <w:rsid w:val="00006410"/>
    <w:rsid w:val="00021650"/>
    <w:rsid w:val="0004340D"/>
    <w:rsid w:val="0004396C"/>
    <w:rsid w:val="00044AEA"/>
    <w:rsid w:val="000537FC"/>
    <w:rsid w:val="00054357"/>
    <w:rsid w:val="00054B31"/>
    <w:rsid w:val="00060BBA"/>
    <w:rsid w:val="0006317B"/>
    <w:rsid w:val="000660B0"/>
    <w:rsid w:val="0006689B"/>
    <w:rsid w:val="00070738"/>
    <w:rsid w:val="00082A54"/>
    <w:rsid w:val="000864BF"/>
    <w:rsid w:val="00090F66"/>
    <w:rsid w:val="00092FB7"/>
    <w:rsid w:val="0009519D"/>
    <w:rsid w:val="000A0984"/>
    <w:rsid w:val="000A4299"/>
    <w:rsid w:val="000A7FAC"/>
    <w:rsid w:val="000B2EA0"/>
    <w:rsid w:val="000B405A"/>
    <w:rsid w:val="000B519F"/>
    <w:rsid w:val="000B673C"/>
    <w:rsid w:val="000D2143"/>
    <w:rsid w:val="000D2465"/>
    <w:rsid w:val="000D4A5A"/>
    <w:rsid w:val="000D4B3A"/>
    <w:rsid w:val="000E2E06"/>
    <w:rsid w:val="00103CA6"/>
    <w:rsid w:val="00106161"/>
    <w:rsid w:val="00110BA5"/>
    <w:rsid w:val="00114CA0"/>
    <w:rsid w:val="001215FF"/>
    <w:rsid w:val="001237D9"/>
    <w:rsid w:val="00125A69"/>
    <w:rsid w:val="00127E6E"/>
    <w:rsid w:val="001303F0"/>
    <w:rsid w:val="001404C7"/>
    <w:rsid w:val="00140985"/>
    <w:rsid w:val="00144CF9"/>
    <w:rsid w:val="0015025E"/>
    <w:rsid w:val="00154955"/>
    <w:rsid w:val="00155CF3"/>
    <w:rsid w:val="001601B1"/>
    <w:rsid w:val="00163535"/>
    <w:rsid w:val="001643AD"/>
    <w:rsid w:val="00165083"/>
    <w:rsid w:val="00170660"/>
    <w:rsid w:val="0017078D"/>
    <w:rsid w:val="001713FA"/>
    <w:rsid w:val="00172458"/>
    <w:rsid w:val="00194C94"/>
    <w:rsid w:val="001A2C4E"/>
    <w:rsid w:val="001A5E1D"/>
    <w:rsid w:val="001A6ABF"/>
    <w:rsid w:val="001B64C8"/>
    <w:rsid w:val="001C2E4C"/>
    <w:rsid w:val="001C3641"/>
    <w:rsid w:val="001D1A99"/>
    <w:rsid w:val="001D1B27"/>
    <w:rsid w:val="001D2BB7"/>
    <w:rsid w:val="001D3CC7"/>
    <w:rsid w:val="001E4E27"/>
    <w:rsid w:val="001F2B38"/>
    <w:rsid w:val="001F472A"/>
    <w:rsid w:val="001F7FE3"/>
    <w:rsid w:val="002134C4"/>
    <w:rsid w:val="00215509"/>
    <w:rsid w:val="002206AA"/>
    <w:rsid w:val="00220813"/>
    <w:rsid w:val="00221A3C"/>
    <w:rsid w:val="00227873"/>
    <w:rsid w:val="00231CE9"/>
    <w:rsid w:val="002418EE"/>
    <w:rsid w:val="0024221A"/>
    <w:rsid w:val="0024489D"/>
    <w:rsid w:val="002553AB"/>
    <w:rsid w:val="00255B92"/>
    <w:rsid w:val="002620DA"/>
    <w:rsid w:val="002669AA"/>
    <w:rsid w:val="00270672"/>
    <w:rsid w:val="00272575"/>
    <w:rsid w:val="002734ED"/>
    <w:rsid w:val="0027383C"/>
    <w:rsid w:val="00280488"/>
    <w:rsid w:val="00285D06"/>
    <w:rsid w:val="00285EE1"/>
    <w:rsid w:val="002861F9"/>
    <w:rsid w:val="002A2280"/>
    <w:rsid w:val="002A28FB"/>
    <w:rsid w:val="002A567E"/>
    <w:rsid w:val="002B3F6A"/>
    <w:rsid w:val="002B5E0E"/>
    <w:rsid w:val="002B781E"/>
    <w:rsid w:val="002C2ECA"/>
    <w:rsid w:val="002D0438"/>
    <w:rsid w:val="002D532E"/>
    <w:rsid w:val="002E6B3F"/>
    <w:rsid w:val="002F3216"/>
    <w:rsid w:val="00302437"/>
    <w:rsid w:val="003057B5"/>
    <w:rsid w:val="0031131A"/>
    <w:rsid w:val="00313835"/>
    <w:rsid w:val="00314A00"/>
    <w:rsid w:val="0032080F"/>
    <w:rsid w:val="00323BF9"/>
    <w:rsid w:val="00324A1D"/>
    <w:rsid w:val="003270CD"/>
    <w:rsid w:val="00361AC3"/>
    <w:rsid w:val="00365617"/>
    <w:rsid w:val="0037299A"/>
    <w:rsid w:val="003737A3"/>
    <w:rsid w:val="00374CF1"/>
    <w:rsid w:val="00377F94"/>
    <w:rsid w:val="00380939"/>
    <w:rsid w:val="00386366"/>
    <w:rsid w:val="00393C93"/>
    <w:rsid w:val="00394D8D"/>
    <w:rsid w:val="00396241"/>
    <w:rsid w:val="0039783C"/>
    <w:rsid w:val="003A06EB"/>
    <w:rsid w:val="003A0AD4"/>
    <w:rsid w:val="003A0FCD"/>
    <w:rsid w:val="003A41F4"/>
    <w:rsid w:val="003B011A"/>
    <w:rsid w:val="003B5873"/>
    <w:rsid w:val="003B7D13"/>
    <w:rsid w:val="003C578D"/>
    <w:rsid w:val="003C5F08"/>
    <w:rsid w:val="003C7343"/>
    <w:rsid w:val="003D31AB"/>
    <w:rsid w:val="003E6433"/>
    <w:rsid w:val="003F18E0"/>
    <w:rsid w:val="003F249D"/>
    <w:rsid w:val="003F3C11"/>
    <w:rsid w:val="003F5CDE"/>
    <w:rsid w:val="004102A6"/>
    <w:rsid w:val="00411D95"/>
    <w:rsid w:val="004123EB"/>
    <w:rsid w:val="00412D1E"/>
    <w:rsid w:val="00413392"/>
    <w:rsid w:val="00417AFD"/>
    <w:rsid w:val="00423C22"/>
    <w:rsid w:val="00425693"/>
    <w:rsid w:val="004305C8"/>
    <w:rsid w:val="00436EED"/>
    <w:rsid w:val="00441B40"/>
    <w:rsid w:val="00445918"/>
    <w:rsid w:val="0044637E"/>
    <w:rsid w:val="00447339"/>
    <w:rsid w:val="004531A1"/>
    <w:rsid w:val="00456172"/>
    <w:rsid w:val="004574A8"/>
    <w:rsid w:val="004611C4"/>
    <w:rsid w:val="00467731"/>
    <w:rsid w:val="00470DB7"/>
    <w:rsid w:val="004713EB"/>
    <w:rsid w:val="00482232"/>
    <w:rsid w:val="00484FC8"/>
    <w:rsid w:val="00485DC3"/>
    <w:rsid w:val="004903BB"/>
    <w:rsid w:val="00491AEE"/>
    <w:rsid w:val="0049311C"/>
    <w:rsid w:val="004A5EB4"/>
    <w:rsid w:val="004A6D70"/>
    <w:rsid w:val="004B4E64"/>
    <w:rsid w:val="004C3BB6"/>
    <w:rsid w:val="004C4892"/>
    <w:rsid w:val="004C508A"/>
    <w:rsid w:val="004C5D8F"/>
    <w:rsid w:val="004C7716"/>
    <w:rsid w:val="004C7B5B"/>
    <w:rsid w:val="004D10DD"/>
    <w:rsid w:val="004E04EE"/>
    <w:rsid w:val="004E5043"/>
    <w:rsid w:val="004F10C3"/>
    <w:rsid w:val="004F1BB9"/>
    <w:rsid w:val="004F6C42"/>
    <w:rsid w:val="004F71A1"/>
    <w:rsid w:val="0050061E"/>
    <w:rsid w:val="00503E71"/>
    <w:rsid w:val="00506D36"/>
    <w:rsid w:val="00520A0F"/>
    <w:rsid w:val="005234F3"/>
    <w:rsid w:val="0052396C"/>
    <w:rsid w:val="00524F41"/>
    <w:rsid w:val="00531C06"/>
    <w:rsid w:val="00533025"/>
    <w:rsid w:val="005364AF"/>
    <w:rsid w:val="00537A73"/>
    <w:rsid w:val="00541E61"/>
    <w:rsid w:val="005479F1"/>
    <w:rsid w:val="0055712F"/>
    <w:rsid w:val="00560DD7"/>
    <w:rsid w:val="005704AF"/>
    <w:rsid w:val="0057164E"/>
    <w:rsid w:val="00571A94"/>
    <w:rsid w:val="005720AF"/>
    <w:rsid w:val="005746E0"/>
    <w:rsid w:val="00584DC3"/>
    <w:rsid w:val="005856AD"/>
    <w:rsid w:val="0058787E"/>
    <w:rsid w:val="005A3C6F"/>
    <w:rsid w:val="005A75AA"/>
    <w:rsid w:val="005B272E"/>
    <w:rsid w:val="005C5D94"/>
    <w:rsid w:val="005D4AE4"/>
    <w:rsid w:val="005D7812"/>
    <w:rsid w:val="005E6B2D"/>
    <w:rsid w:val="005E7F31"/>
    <w:rsid w:val="005F2BDD"/>
    <w:rsid w:val="0060090F"/>
    <w:rsid w:val="00601EFB"/>
    <w:rsid w:val="00614056"/>
    <w:rsid w:val="00616905"/>
    <w:rsid w:val="00627516"/>
    <w:rsid w:val="00631736"/>
    <w:rsid w:val="00634BE6"/>
    <w:rsid w:val="006424BE"/>
    <w:rsid w:val="00647FC2"/>
    <w:rsid w:val="00670803"/>
    <w:rsid w:val="006726E1"/>
    <w:rsid w:val="006739B0"/>
    <w:rsid w:val="00676B9B"/>
    <w:rsid w:val="00680166"/>
    <w:rsid w:val="00683A0F"/>
    <w:rsid w:val="00685C5F"/>
    <w:rsid w:val="00693F89"/>
    <w:rsid w:val="006969CE"/>
    <w:rsid w:val="00696AE4"/>
    <w:rsid w:val="006A17F8"/>
    <w:rsid w:val="006A521F"/>
    <w:rsid w:val="006B0A15"/>
    <w:rsid w:val="006B0A34"/>
    <w:rsid w:val="006B1A59"/>
    <w:rsid w:val="006B2045"/>
    <w:rsid w:val="006B3A60"/>
    <w:rsid w:val="006C4722"/>
    <w:rsid w:val="006C613A"/>
    <w:rsid w:val="006D0E57"/>
    <w:rsid w:val="006D7053"/>
    <w:rsid w:val="006E4F59"/>
    <w:rsid w:val="006F4C25"/>
    <w:rsid w:val="006F50FA"/>
    <w:rsid w:val="006F7A3E"/>
    <w:rsid w:val="00700420"/>
    <w:rsid w:val="00703F0C"/>
    <w:rsid w:val="00716428"/>
    <w:rsid w:val="007224CC"/>
    <w:rsid w:val="00724A82"/>
    <w:rsid w:val="0072636C"/>
    <w:rsid w:val="00730FC5"/>
    <w:rsid w:val="007363A9"/>
    <w:rsid w:val="007430E9"/>
    <w:rsid w:val="00743C67"/>
    <w:rsid w:val="00753F93"/>
    <w:rsid w:val="007626E9"/>
    <w:rsid w:val="007628BF"/>
    <w:rsid w:val="00763402"/>
    <w:rsid w:val="00763889"/>
    <w:rsid w:val="007646D0"/>
    <w:rsid w:val="0076470E"/>
    <w:rsid w:val="00771E85"/>
    <w:rsid w:val="007732F5"/>
    <w:rsid w:val="00780FCF"/>
    <w:rsid w:val="00783432"/>
    <w:rsid w:val="00783B0D"/>
    <w:rsid w:val="007862A6"/>
    <w:rsid w:val="007B1754"/>
    <w:rsid w:val="007B35AF"/>
    <w:rsid w:val="007B434F"/>
    <w:rsid w:val="007B4BA9"/>
    <w:rsid w:val="007B5C4C"/>
    <w:rsid w:val="007C0ACC"/>
    <w:rsid w:val="007C0DB6"/>
    <w:rsid w:val="007C793E"/>
    <w:rsid w:val="007D23A5"/>
    <w:rsid w:val="007E03BB"/>
    <w:rsid w:val="007E0BBF"/>
    <w:rsid w:val="007E3833"/>
    <w:rsid w:val="007F055C"/>
    <w:rsid w:val="007F2DC1"/>
    <w:rsid w:val="00803719"/>
    <w:rsid w:val="00804860"/>
    <w:rsid w:val="008076F0"/>
    <w:rsid w:val="008135EB"/>
    <w:rsid w:val="00814115"/>
    <w:rsid w:val="0082032A"/>
    <w:rsid w:val="008208DD"/>
    <w:rsid w:val="008270F4"/>
    <w:rsid w:val="008270FF"/>
    <w:rsid w:val="00827464"/>
    <w:rsid w:val="00830A94"/>
    <w:rsid w:val="00832429"/>
    <w:rsid w:val="00840B88"/>
    <w:rsid w:val="00843725"/>
    <w:rsid w:val="00847366"/>
    <w:rsid w:val="00854366"/>
    <w:rsid w:val="00854F5E"/>
    <w:rsid w:val="00863CD6"/>
    <w:rsid w:val="008659E8"/>
    <w:rsid w:val="00870CFE"/>
    <w:rsid w:val="00881C24"/>
    <w:rsid w:val="00882726"/>
    <w:rsid w:val="008853E8"/>
    <w:rsid w:val="00886913"/>
    <w:rsid w:val="0089026B"/>
    <w:rsid w:val="008A1061"/>
    <w:rsid w:val="008B36A3"/>
    <w:rsid w:val="008B55BC"/>
    <w:rsid w:val="008C0A4E"/>
    <w:rsid w:val="008C0A74"/>
    <w:rsid w:val="008C24B1"/>
    <w:rsid w:val="008C5CE5"/>
    <w:rsid w:val="008D089F"/>
    <w:rsid w:val="008D0FD1"/>
    <w:rsid w:val="008E1134"/>
    <w:rsid w:val="008E1B82"/>
    <w:rsid w:val="008E4362"/>
    <w:rsid w:val="008E4658"/>
    <w:rsid w:val="008E7F4C"/>
    <w:rsid w:val="008F1027"/>
    <w:rsid w:val="008F105E"/>
    <w:rsid w:val="008F76F1"/>
    <w:rsid w:val="00901D85"/>
    <w:rsid w:val="009045F1"/>
    <w:rsid w:val="00907814"/>
    <w:rsid w:val="00910C14"/>
    <w:rsid w:val="0091239E"/>
    <w:rsid w:val="00913D83"/>
    <w:rsid w:val="009146DB"/>
    <w:rsid w:val="009166F0"/>
    <w:rsid w:val="009209F7"/>
    <w:rsid w:val="009218E6"/>
    <w:rsid w:val="00925E42"/>
    <w:rsid w:val="00935B1C"/>
    <w:rsid w:val="00936A7C"/>
    <w:rsid w:val="00937470"/>
    <w:rsid w:val="009409DB"/>
    <w:rsid w:val="0094307F"/>
    <w:rsid w:val="00943123"/>
    <w:rsid w:val="00943DC1"/>
    <w:rsid w:val="00946F6B"/>
    <w:rsid w:val="00950FA0"/>
    <w:rsid w:val="0096190A"/>
    <w:rsid w:val="0096248D"/>
    <w:rsid w:val="0097316F"/>
    <w:rsid w:val="00974A87"/>
    <w:rsid w:val="00976FFF"/>
    <w:rsid w:val="00983C78"/>
    <w:rsid w:val="00985AB6"/>
    <w:rsid w:val="0098631D"/>
    <w:rsid w:val="00992938"/>
    <w:rsid w:val="00995646"/>
    <w:rsid w:val="009976B7"/>
    <w:rsid w:val="009A26E0"/>
    <w:rsid w:val="009A4CEB"/>
    <w:rsid w:val="009B271A"/>
    <w:rsid w:val="009B3354"/>
    <w:rsid w:val="009B4A0E"/>
    <w:rsid w:val="009B7FA9"/>
    <w:rsid w:val="009C2435"/>
    <w:rsid w:val="009C26B8"/>
    <w:rsid w:val="009C27AE"/>
    <w:rsid w:val="009C7CBE"/>
    <w:rsid w:val="009D02E0"/>
    <w:rsid w:val="009E585F"/>
    <w:rsid w:val="009E66EF"/>
    <w:rsid w:val="009F4AF3"/>
    <w:rsid w:val="00A00416"/>
    <w:rsid w:val="00A114A8"/>
    <w:rsid w:val="00A12272"/>
    <w:rsid w:val="00A14107"/>
    <w:rsid w:val="00A228FF"/>
    <w:rsid w:val="00A24B49"/>
    <w:rsid w:val="00A27C5F"/>
    <w:rsid w:val="00A32BAD"/>
    <w:rsid w:val="00A4201D"/>
    <w:rsid w:val="00A45A18"/>
    <w:rsid w:val="00A50755"/>
    <w:rsid w:val="00A53AA1"/>
    <w:rsid w:val="00A57824"/>
    <w:rsid w:val="00A61F59"/>
    <w:rsid w:val="00A65731"/>
    <w:rsid w:val="00A6746B"/>
    <w:rsid w:val="00A80159"/>
    <w:rsid w:val="00A8643E"/>
    <w:rsid w:val="00A8650B"/>
    <w:rsid w:val="00A872F1"/>
    <w:rsid w:val="00A93F3F"/>
    <w:rsid w:val="00A97348"/>
    <w:rsid w:val="00AA221E"/>
    <w:rsid w:val="00AA6C5D"/>
    <w:rsid w:val="00AA777B"/>
    <w:rsid w:val="00AB075C"/>
    <w:rsid w:val="00AC3547"/>
    <w:rsid w:val="00AC7D08"/>
    <w:rsid w:val="00AE4879"/>
    <w:rsid w:val="00AF1F3D"/>
    <w:rsid w:val="00AF2E14"/>
    <w:rsid w:val="00AF3976"/>
    <w:rsid w:val="00AF7EE8"/>
    <w:rsid w:val="00B306E5"/>
    <w:rsid w:val="00B32E39"/>
    <w:rsid w:val="00B4110B"/>
    <w:rsid w:val="00B45740"/>
    <w:rsid w:val="00B458F6"/>
    <w:rsid w:val="00B47C84"/>
    <w:rsid w:val="00B51331"/>
    <w:rsid w:val="00B545FF"/>
    <w:rsid w:val="00B55E1B"/>
    <w:rsid w:val="00B63BFE"/>
    <w:rsid w:val="00B7301A"/>
    <w:rsid w:val="00B75A28"/>
    <w:rsid w:val="00B767F1"/>
    <w:rsid w:val="00B912CF"/>
    <w:rsid w:val="00B948C1"/>
    <w:rsid w:val="00BA4318"/>
    <w:rsid w:val="00BA78E4"/>
    <w:rsid w:val="00BA7BF3"/>
    <w:rsid w:val="00BB6475"/>
    <w:rsid w:val="00BC0FB9"/>
    <w:rsid w:val="00BD3BF7"/>
    <w:rsid w:val="00BD5CDF"/>
    <w:rsid w:val="00BD6D53"/>
    <w:rsid w:val="00BD6FE1"/>
    <w:rsid w:val="00BD77EE"/>
    <w:rsid w:val="00BD7EF9"/>
    <w:rsid w:val="00BF0B65"/>
    <w:rsid w:val="00BF10FF"/>
    <w:rsid w:val="00BF16C9"/>
    <w:rsid w:val="00BF5CDB"/>
    <w:rsid w:val="00C00793"/>
    <w:rsid w:val="00C007AA"/>
    <w:rsid w:val="00C0580B"/>
    <w:rsid w:val="00C137BD"/>
    <w:rsid w:val="00C209BD"/>
    <w:rsid w:val="00C235CF"/>
    <w:rsid w:val="00C33335"/>
    <w:rsid w:val="00C33E98"/>
    <w:rsid w:val="00C3500C"/>
    <w:rsid w:val="00C356A1"/>
    <w:rsid w:val="00C5457D"/>
    <w:rsid w:val="00C756C7"/>
    <w:rsid w:val="00C7662E"/>
    <w:rsid w:val="00C814D3"/>
    <w:rsid w:val="00C836D0"/>
    <w:rsid w:val="00C83C4D"/>
    <w:rsid w:val="00C85E63"/>
    <w:rsid w:val="00C92814"/>
    <w:rsid w:val="00C93050"/>
    <w:rsid w:val="00C93351"/>
    <w:rsid w:val="00C93479"/>
    <w:rsid w:val="00C96BBE"/>
    <w:rsid w:val="00C9795F"/>
    <w:rsid w:val="00CA40D1"/>
    <w:rsid w:val="00CA7657"/>
    <w:rsid w:val="00CA76F6"/>
    <w:rsid w:val="00CA7E44"/>
    <w:rsid w:val="00CC25EB"/>
    <w:rsid w:val="00CC6EB7"/>
    <w:rsid w:val="00CD6278"/>
    <w:rsid w:val="00CF1BB6"/>
    <w:rsid w:val="00CF31B1"/>
    <w:rsid w:val="00CF3C91"/>
    <w:rsid w:val="00D019B6"/>
    <w:rsid w:val="00D02463"/>
    <w:rsid w:val="00D05097"/>
    <w:rsid w:val="00D05FF9"/>
    <w:rsid w:val="00D074F0"/>
    <w:rsid w:val="00D07F78"/>
    <w:rsid w:val="00D10687"/>
    <w:rsid w:val="00D132E5"/>
    <w:rsid w:val="00D15850"/>
    <w:rsid w:val="00D17D43"/>
    <w:rsid w:val="00D25472"/>
    <w:rsid w:val="00D278F7"/>
    <w:rsid w:val="00D35341"/>
    <w:rsid w:val="00D44138"/>
    <w:rsid w:val="00D443BB"/>
    <w:rsid w:val="00D45895"/>
    <w:rsid w:val="00D53A68"/>
    <w:rsid w:val="00D5439C"/>
    <w:rsid w:val="00D60878"/>
    <w:rsid w:val="00D656D8"/>
    <w:rsid w:val="00D71B05"/>
    <w:rsid w:val="00D7250E"/>
    <w:rsid w:val="00D73762"/>
    <w:rsid w:val="00D9269D"/>
    <w:rsid w:val="00D93B3C"/>
    <w:rsid w:val="00D93C0A"/>
    <w:rsid w:val="00DB056C"/>
    <w:rsid w:val="00DB2452"/>
    <w:rsid w:val="00DB6128"/>
    <w:rsid w:val="00DD44C8"/>
    <w:rsid w:val="00DE2291"/>
    <w:rsid w:val="00E02AF3"/>
    <w:rsid w:val="00E032D6"/>
    <w:rsid w:val="00E11B6E"/>
    <w:rsid w:val="00E11CB7"/>
    <w:rsid w:val="00E23CF1"/>
    <w:rsid w:val="00E260A0"/>
    <w:rsid w:val="00E31B86"/>
    <w:rsid w:val="00E33EC0"/>
    <w:rsid w:val="00E34D2D"/>
    <w:rsid w:val="00E36C39"/>
    <w:rsid w:val="00E37F5E"/>
    <w:rsid w:val="00E4191C"/>
    <w:rsid w:val="00E42946"/>
    <w:rsid w:val="00E45B70"/>
    <w:rsid w:val="00E534AD"/>
    <w:rsid w:val="00E55CBE"/>
    <w:rsid w:val="00E665C6"/>
    <w:rsid w:val="00E712C4"/>
    <w:rsid w:val="00E729C0"/>
    <w:rsid w:val="00E746A6"/>
    <w:rsid w:val="00E75B27"/>
    <w:rsid w:val="00E770C1"/>
    <w:rsid w:val="00E91AB0"/>
    <w:rsid w:val="00E952DE"/>
    <w:rsid w:val="00E9535A"/>
    <w:rsid w:val="00E976F0"/>
    <w:rsid w:val="00E97D5B"/>
    <w:rsid w:val="00EB08C3"/>
    <w:rsid w:val="00EB2092"/>
    <w:rsid w:val="00EB5E4C"/>
    <w:rsid w:val="00EC666B"/>
    <w:rsid w:val="00ED35D8"/>
    <w:rsid w:val="00ED581C"/>
    <w:rsid w:val="00EE3939"/>
    <w:rsid w:val="00EF171A"/>
    <w:rsid w:val="00EF4896"/>
    <w:rsid w:val="00EF696E"/>
    <w:rsid w:val="00F01B1F"/>
    <w:rsid w:val="00F0738A"/>
    <w:rsid w:val="00F1284F"/>
    <w:rsid w:val="00F16CD0"/>
    <w:rsid w:val="00F17B5C"/>
    <w:rsid w:val="00F25A57"/>
    <w:rsid w:val="00F27B2F"/>
    <w:rsid w:val="00F40265"/>
    <w:rsid w:val="00F40CE5"/>
    <w:rsid w:val="00F47A1D"/>
    <w:rsid w:val="00F52ADD"/>
    <w:rsid w:val="00F601B4"/>
    <w:rsid w:val="00F60C38"/>
    <w:rsid w:val="00F620B7"/>
    <w:rsid w:val="00F64E49"/>
    <w:rsid w:val="00F741CC"/>
    <w:rsid w:val="00F7664D"/>
    <w:rsid w:val="00FA1ABF"/>
    <w:rsid w:val="00FA78CC"/>
    <w:rsid w:val="00FB2B56"/>
    <w:rsid w:val="00FB33EE"/>
    <w:rsid w:val="00FB54B6"/>
    <w:rsid w:val="00FC03C9"/>
    <w:rsid w:val="00FC25CC"/>
    <w:rsid w:val="00FC478B"/>
    <w:rsid w:val="00FC4A55"/>
    <w:rsid w:val="00FC5B13"/>
    <w:rsid w:val="00FC5C31"/>
    <w:rsid w:val="00FC6B38"/>
    <w:rsid w:val="00FD2385"/>
    <w:rsid w:val="00FD3AB8"/>
    <w:rsid w:val="00FD6CB1"/>
    <w:rsid w:val="00FD772D"/>
    <w:rsid w:val="00FE6435"/>
    <w:rsid w:val="00FF43A8"/>
    <w:rsid w:val="00FF4891"/>
    <w:rsid w:val="00FF4AEB"/>
    <w:rsid w:val="0DB7F2F9"/>
    <w:rsid w:val="0F70B4C2"/>
    <w:rsid w:val="1D8931E9"/>
    <w:rsid w:val="1EC3D937"/>
    <w:rsid w:val="221BD3C2"/>
    <w:rsid w:val="267BE6FF"/>
    <w:rsid w:val="2AAD06EE"/>
    <w:rsid w:val="30A18219"/>
    <w:rsid w:val="4123C65D"/>
    <w:rsid w:val="41A9E89F"/>
    <w:rsid w:val="47DFD3FA"/>
    <w:rsid w:val="4D8DC0BF"/>
    <w:rsid w:val="4EBF74E8"/>
    <w:rsid w:val="51A20DD2"/>
    <w:rsid w:val="5843AE78"/>
    <w:rsid w:val="5AFC40D5"/>
    <w:rsid w:val="5E30AC3F"/>
    <w:rsid w:val="651AD625"/>
    <w:rsid w:val="666EC042"/>
    <w:rsid w:val="67059D47"/>
    <w:rsid w:val="6858BAF7"/>
    <w:rsid w:val="6915DFCC"/>
    <w:rsid w:val="69C13645"/>
    <w:rsid w:val="6ED15582"/>
    <w:rsid w:val="6F804484"/>
    <w:rsid w:val="6FD7C62A"/>
    <w:rsid w:val="7418239F"/>
    <w:rsid w:val="7E95A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3D853"/>
  <w15:chartTrackingRefBased/>
  <w15:docId w15:val="{8F7330D2-1FBE-494C-8A50-70FEE773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D53"/>
    <w:rPr>
      <w:rFonts w:asciiTheme="minorHAnsi" w:hAnsiTheme="minorHAnsi" w:cstheme="minorHAnsi"/>
      <w:sz w:val="24"/>
      <w:szCs w:val="24"/>
    </w:rPr>
  </w:style>
  <w:style w:type="paragraph" w:styleId="Heading1">
    <w:name w:val="heading 1"/>
    <w:basedOn w:val="Normal"/>
    <w:next w:val="Normal"/>
    <w:link w:val="Heading1Char"/>
    <w:qFormat/>
    <w:rsid w:val="004C7716"/>
    <w:pPr>
      <w:jc w:val="center"/>
      <w:outlineLvl w:val="0"/>
    </w:pPr>
    <w:rPr>
      <w:rFonts w:ascii="Calibri" w:hAnsi="Calibri" w:cs="Calibri"/>
      <w:b/>
      <w:sz w:val="32"/>
      <w:szCs w:val="28"/>
    </w:rPr>
  </w:style>
  <w:style w:type="paragraph" w:styleId="Heading2">
    <w:name w:val="heading 2"/>
    <w:basedOn w:val="Heading1"/>
    <w:next w:val="Normal"/>
    <w:link w:val="Heading2Char"/>
    <w:unhideWhenUsed/>
    <w:qFormat/>
    <w:rsid w:val="004C7716"/>
    <w:pPr>
      <w:outlineLvl w:val="1"/>
    </w:pPr>
    <w:rPr>
      <w:sz w:val="28"/>
    </w:rPr>
  </w:style>
  <w:style w:type="paragraph" w:styleId="Heading3">
    <w:name w:val="heading 3"/>
    <w:basedOn w:val="Normal"/>
    <w:next w:val="Normal"/>
    <w:link w:val="Heading3Char"/>
    <w:unhideWhenUsed/>
    <w:qFormat/>
    <w:rsid w:val="004C7716"/>
    <w:pPr>
      <w:outlineLvl w:val="2"/>
    </w:pPr>
    <w:rPr>
      <w:rFonts w:ascii="Calibri" w:hAnsi="Calibri" w:cs="Calibri"/>
      <w:b/>
    </w:rPr>
  </w:style>
  <w:style w:type="paragraph" w:styleId="Heading4">
    <w:name w:val="heading 4"/>
    <w:basedOn w:val="Normal"/>
    <w:next w:val="Normal"/>
    <w:link w:val="Heading4Char"/>
    <w:unhideWhenUsed/>
    <w:qFormat/>
    <w:rsid w:val="00DE2291"/>
    <w:pPr>
      <w:spacing w:after="160" w:line="259" w:lineRule="auto"/>
      <w:outlineLvl w:val="3"/>
    </w:pPr>
    <w:rPr>
      <w:rFonts w:ascii="Calibri" w:hAnsi="Calibri"/>
      <w:b/>
      <w:i/>
    </w:rPr>
  </w:style>
  <w:style w:type="paragraph" w:styleId="Heading5">
    <w:name w:val="heading 5"/>
    <w:basedOn w:val="Heading4"/>
    <w:next w:val="Normal"/>
    <w:link w:val="Heading5Char"/>
    <w:unhideWhenUsed/>
    <w:qFormat/>
    <w:rsid w:val="00CA7E44"/>
    <w:pPr>
      <w:outlineLvl w:val="4"/>
    </w:pPr>
    <w:rPr>
      <w:i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A4CEB"/>
    <w:rPr>
      <w:color w:val="0000FF"/>
      <w:u w:val="single"/>
    </w:rPr>
  </w:style>
  <w:style w:type="paragraph" w:styleId="Header">
    <w:name w:val="header"/>
    <w:basedOn w:val="Normal"/>
    <w:rsid w:val="00D45895"/>
    <w:pPr>
      <w:tabs>
        <w:tab w:val="center" w:pos="4320"/>
        <w:tab w:val="right" w:pos="8640"/>
      </w:tabs>
    </w:pPr>
  </w:style>
  <w:style w:type="paragraph" w:styleId="Footer">
    <w:name w:val="footer"/>
    <w:basedOn w:val="Normal"/>
    <w:rsid w:val="00D45895"/>
    <w:pPr>
      <w:tabs>
        <w:tab w:val="center" w:pos="4320"/>
        <w:tab w:val="right" w:pos="8640"/>
      </w:tabs>
    </w:pPr>
  </w:style>
  <w:style w:type="character" w:styleId="PageNumber">
    <w:name w:val="page number"/>
    <w:basedOn w:val="DefaultParagraphFont"/>
    <w:rsid w:val="00D45895"/>
  </w:style>
  <w:style w:type="table" w:styleId="TableGrid">
    <w:name w:val="Table Grid"/>
    <w:basedOn w:val="TableNormal"/>
    <w:uiPriority w:val="39"/>
    <w:rsid w:val="00D25472"/>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097"/>
    <w:pPr>
      <w:autoSpaceDE w:val="0"/>
      <w:autoSpaceDN w:val="0"/>
      <w:adjustRightInd w:val="0"/>
    </w:pPr>
    <w:rPr>
      <w:color w:val="000000"/>
      <w:sz w:val="24"/>
      <w:szCs w:val="24"/>
    </w:rPr>
  </w:style>
  <w:style w:type="paragraph" w:styleId="BalloonText">
    <w:name w:val="Balloon Text"/>
    <w:basedOn w:val="Normal"/>
    <w:semiHidden/>
    <w:rsid w:val="00D05097"/>
    <w:rPr>
      <w:rFonts w:ascii="Tahoma" w:hAnsi="Tahoma" w:cs="Tahoma"/>
      <w:sz w:val="16"/>
      <w:szCs w:val="16"/>
    </w:rPr>
  </w:style>
  <w:style w:type="paragraph" w:styleId="ListParagraph">
    <w:name w:val="List Paragraph"/>
    <w:basedOn w:val="Normal"/>
    <w:link w:val="ListParagraphChar"/>
    <w:uiPriority w:val="34"/>
    <w:qFormat/>
    <w:rsid w:val="00685C5F"/>
    <w:pPr>
      <w:spacing w:after="160" w:line="259" w:lineRule="auto"/>
      <w:ind w:left="720"/>
      <w:contextualSpacing/>
    </w:pPr>
    <w:rPr>
      <w:rFonts w:ascii="Calibri" w:eastAsia="Calibri" w:hAnsi="Calibri"/>
      <w:sz w:val="22"/>
      <w:szCs w:val="22"/>
    </w:rPr>
  </w:style>
  <w:style w:type="character" w:customStyle="1" w:styleId="content1">
    <w:name w:val="content1"/>
    <w:rsid w:val="009B7FA9"/>
    <w:rPr>
      <w:rFonts w:ascii="Arial" w:hAnsi="Arial" w:cs="Arial" w:hint="default"/>
      <w:color w:val="000000"/>
      <w:sz w:val="17"/>
      <w:szCs w:val="17"/>
    </w:rPr>
  </w:style>
  <w:style w:type="paragraph" w:styleId="BodyText3">
    <w:name w:val="Body Text 3"/>
    <w:basedOn w:val="Normal"/>
    <w:link w:val="BodyText3Char"/>
    <w:rsid w:val="004A5EB4"/>
    <w:pPr>
      <w:spacing w:after="120"/>
    </w:pPr>
    <w:rPr>
      <w:sz w:val="16"/>
      <w:szCs w:val="16"/>
    </w:rPr>
  </w:style>
  <w:style w:type="character" w:customStyle="1" w:styleId="BodyText3Char">
    <w:name w:val="Body Text 3 Char"/>
    <w:link w:val="BodyText3"/>
    <w:uiPriority w:val="99"/>
    <w:rsid w:val="004A5EB4"/>
    <w:rPr>
      <w:sz w:val="16"/>
      <w:szCs w:val="16"/>
    </w:rPr>
  </w:style>
  <w:style w:type="character" w:styleId="CommentReference">
    <w:name w:val="annotation reference"/>
    <w:basedOn w:val="DefaultParagraphFont"/>
    <w:rsid w:val="006A17F8"/>
    <w:rPr>
      <w:sz w:val="16"/>
      <w:szCs w:val="16"/>
    </w:rPr>
  </w:style>
  <w:style w:type="paragraph" w:styleId="CommentText">
    <w:name w:val="annotation text"/>
    <w:basedOn w:val="Normal"/>
    <w:link w:val="CommentTextChar"/>
    <w:rsid w:val="006A17F8"/>
    <w:rPr>
      <w:sz w:val="20"/>
      <w:szCs w:val="20"/>
    </w:rPr>
  </w:style>
  <w:style w:type="character" w:customStyle="1" w:styleId="CommentTextChar">
    <w:name w:val="Comment Text Char"/>
    <w:basedOn w:val="DefaultParagraphFont"/>
    <w:link w:val="CommentText"/>
    <w:rsid w:val="006A17F8"/>
  </w:style>
  <w:style w:type="paragraph" w:styleId="CommentSubject">
    <w:name w:val="annotation subject"/>
    <w:basedOn w:val="CommentText"/>
    <w:next w:val="CommentText"/>
    <w:link w:val="CommentSubjectChar"/>
    <w:rsid w:val="006A17F8"/>
    <w:rPr>
      <w:b/>
      <w:bCs/>
    </w:rPr>
  </w:style>
  <w:style w:type="character" w:customStyle="1" w:styleId="CommentSubjectChar">
    <w:name w:val="Comment Subject Char"/>
    <w:basedOn w:val="CommentTextChar"/>
    <w:link w:val="CommentSubject"/>
    <w:rsid w:val="006A17F8"/>
    <w:rPr>
      <w:b/>
      <w:bCs/>
    </w:rPr>
  </w:style>
  <w:style w:type="character" w:customStyle="1" w:styleId="Heading1Char">
    <w:name w:val="Heading 1 Char"/>
    <w:basedOn w:val="DefaultParagraphFont"/>
    <w:link w:val="Heading1"/>
    <w:rsid w:val="004C7716"/>
    <w:rPr>
      <w:rFonts w:ascii="Calibri" w:hAnsi="Calibri" w:cs="Calibri"/>
      <w:b/>
      <w:sz w:val="32"/>
      <w:szCs w:val="28"/>
    </w:rPr>
  </w:style>
  <w:style w:type="character" w:customStyle="1" w:styleId="Heading2Char">
    <w:name w:val="Heading 2 Char"/>
    <w:basedOn w:val="DefaultParagraphFont"/>
    <w:link w:val="Heading2"/>
    <w:rsid w:val="004C7716"/>
    <w:rPr>
      <w:rFonts w:ascii="Calibri" w:hAnsi="Calibri" w:cs="Calibri"/>
      <w:b/>
      <w:sz w:val="28"/>
      <w:szCs w:val="28"/>
    </w:rPr>
  </w:style>
  <w:style w:type="character" w:customStyle="1" w:styleId="Heading3Char">
    <w:name w:val="Heading 3 Char"/>
    <w:basedOn w:val="DefaultParagraphFont"/>
    <w:link w:val="Heading3"/>
    <w:rsid w:val="004C7716"/>
    <w:rPr>
      <w:rFonts w:ascii="Calibri" w:hAnsi="Calibri" w:cs="Calibri"/>
      <w:b/>
      <w:sz w:val="24"/>
      <w:szCs w:val="24"/>
    </w:rPr>
  </w:style>
  <w:style w:type="table" w:customStyle="1" w:styleId="TableGrid1">
    <w:name w:val="Table Grid1"/>
    <w:basedOn w:val="TableNormal"/>
    <w:next w:val="TableGrid"/>
    <w:uiPriority w:val="39"/>
    <w:rsid w:val="00E75B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E2291"/>
    <w:rPr>
      <w:rFonts w:ascii="Calibri" w:hAnsi="Calibri" w:cstheme="minorHAnsi"/>
      <w:b/>
      <w:i/>
      <w:sz w:val="24"/>
      <w:szCs w:val="24"/>
    </w:rPr>
  </w:style>
  <w:style w:type="character" w:customStyle="1" w:styleId="Heading5Char">
    <w:name w:val="Heading 5 Char"/>
    <w:basedOn w:val="DefaultParagraphFont"/>
    <w:link w:val="Heading5"/>
    <w:rsid w:val="00CA7E44"/>
    <w:rPr>
      <w:rFonts w:asciiTheme="minorHAnsi" w:hAnsiTheme="minorHAnsi" w:cstheme="minorHAnsi"/>
      <w:sz w:val="24"/>
      <w:szCs w:val="24"/>
      <w:u w:val="single"/>
    </w:rPr>
  </w:style>
  <w:style w:type="paragraph" w:customStyle="1" w:styleId="TableParagraph">
    <w:name w:val="Table Paragraph"/>
    <w:basedOn w:val="Normal"/>
    <w:uiPriority w:val="1"/>
    <w:qFormat/>
    <w:rsid w:val="00CA7E44"/>
    <w:pPr>
      <w:widowControl w:val="0"/>
      <w:autoSpaceDE w:val="0"/>
      <w:autoSpaceDN w:val="0"/>
    </w:pPr>
    <w:rPr>
      <w:rFonts w:ascii="Times New Roman" w:hAnsi="Times New Roman" w:cs="Times New Roman"/>
      <w:sz w:val="22"/>
      <w:szCs w:val="22"/>
      <w:lang w:bidi="en-US"/>
    </w:rPr>
  </w:style>
  <w:style w:type="paragraph" w:styleId="Revision">
    <w:name w:val="Revision"/>
    <w:hidden/>
    <w:uiPriority w:val="99"/>
    <w:semiHidden/>
    <w:rsid w:val="000A7FAC"/>
    <w:rPr>
      <w:rFonts w:asciiTheme="minorHAnsi" w:hAnsiTheme="minorHAnsi" w:cstheme="minorHAnsi"/>
      <w:sz w:val="24"/>
      <w:szCs w:val="24"/>
    </w:rPr>
  </w:style>
  <w:style w:type="character" w:styleId="UnresolvedMention">
    <w:name w:val="Unresolved Mention"/>
    <w:basedOn w:val="DefaultParagraphFont"/>
    <w:uiPriority w:val="99"/>
    <w:semiHidden/>
    <w:unhideWhenUsed/>
    <w:rsid w:val="005234F3"/>
    <w:rPr>
      <w:color w:val="605E5C"/>
      <w:shd w:val="clear" w:color="auto" w:fill="E1DFDD"/>
    </w:rPr>
  </w:style>
  <w:style w:type="character" w:styleId="FollowedHyperlink">
    <w:name w:val="FollowedHyperlink"/>
    <w:basedOn w:val="DefaultParagraphFont"/>
    <w:rsid w:val="001F2B38"/>
    <w:rPr>
      <w:color w:val="954F72" w:themeColor="followedHyperlink"/>
      <w:u w:val="single"/>
    </w:rPr>
  </w:style>
  <w:style w:type="character" w:styleId="Emphasis">
    <w:name w:val="Emphasis"/>
    <w:basedOn w:val="DefaultParagraphFont"/>
    <w:qFormat/>
    <w:rsid w:val="004903BB"/>
    <w:rPr>
      <w:i/>
      <w:iCs/>
    </w:rPr>
  </w:style>
  <w:style w:type="character" w:customStyle="1" w:styleId="ListParagraphChar">
    <w:name w:val="List Paragraph Char"/>
    <w:basedOn w:val="DefaultParagraphFont"/>
    <w:link w:val="ListParagraph"/>
    <w:uiPriority w:val="34"/>
    <w:rsid w:val="00090F66"/>
    <w:rPr>
      <w:rFonts w:ascii="Calibri" w:eastAsia="Calibri" w:hAnsi="Calibri" w:cstheme="minorHAnsi"/>
      <w:sz w:val="22"/>
      <w:szCs w:val="22"/>
    </w:rPr>
  </w:style>
  <w:style w:type="paragraph" w:customStyle="1" w:styleId="paragraph">
    <w:name w:val="paragraph"/>
    <w:basedOn w:val="Normal"/>
    <w:rsid w:val="00445918"/>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445918"/>
  </w:style>
  <w:style w:type="character" w:customStyle="1" w:styleId="eop">
    <w:name w:val="eop"/>
    <w:basedOn w:val="DefaultParagraphFont"/>
    <w:rsid w:val="00445918"/>
  </w:style>
  <w:style w:type="character" w:customStyle="1" w:styleId="apple-converted-space">
    <w:name w:val="apple-converted-space"/>
    <w:basedOn w:val="DefaultParagraphFont"/>
    <w:rsid w:val="00314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7517">
      <w:bodyDiv w:val="1"/>
      <w:marLeft w:val="0"/>
      <w:marRight w:val="0"/>
      <w:marTop w:val="0"/>
      <w:marBottom w:val="0"/>
      <w:divBdr>
        <w:top w:val="none" w:sz="0" w:space="0" w:color="auto"/>
        <w:left w:val="none" w:sz="0" w:space="0" w:color="auto"/>
        <w:bottom w:val="none" w:sz="0" w:space="0" w:color="auto"/>
        <w:right w:val="none" w:sz="0" w:space="0" w:color="auto"/>
      </w:divBdr>
      <w:divsChild>
        <w:div w:id="425005390">
          <w:marLeft w:val="0"/>
          <w:marRight w:val="0"/>
          <w:marTop w:val="0"/>
          <w:marBottom w:val="0"/>
          <w:divBdr>
            <w:top w:val="none" w:sz="0" w:space="0" w:color="auto"/>
            <w:left w:val="none" w:sz="0" w:space="0" w:color="auto"/>
            <w:bottom w:val="none" w:sz="0" w:space="0" w:color="auto"/>
            <w:right w:val="none" w:sz="0" w:space="0" w:color="auto"/>
          </w:divBdr>
        </w:div>
        <w:div w:id="1872765746">
          <w:marLeft w:val="0"/>
          <w:marRight w:val="0"/>
          <w:marTop w:val="0"/>
          <w:marBottom w:val="0"/>
          <w:divBdr>
            <w:top w:val="none" w:sz="0" w:space="0" w:color="auto"/>
            <w:left w:val="none" w:sz="0" w:space="0" w:color="auto"/>
            <w:bottom w:val="none" w:sz="0" w:space="0" w:color="auto"/>
            <w:right w:val="none" w:sz="0" w:space="0" w:color="auto"/>
          </w:divBdr>
        </w:div>
        <w:div w:id="1339311512">
          <w:marLeft w:val="0"/>
          <w:marRight w:val="0"/>
          <w:marTop w:val="0"/>
          <w:marBottom w:val="0"/>
          <w:divBdr>
            <w:top w:val="none" w:sz="0" w:space="0" w:color="auto"/>
            <w:left w:val="none" w:sz="0" w:space="0" w:color="auto"/>
            <w:bottom w:val="none" w:sz="0" w:space="0" w:color="auto"/>
            <w:right w:val="none" w:sz="0" w:space="0" w:color="auto"/>
          </w:divBdr>
        </w:div>
      </w:divsChild>
    </w:div>
    <w:div w:id="111173264">
      <w:bodyDiv w:val="1"/>
      <w:marLeft w:val="0"/>
      <w:marRight w:val="0"/>
      <w:marTop w:val="0"/>
      <w:marBottom w:val="0"/>
      <w:divBdr>
        <w:top w:val="none" w:sz="0" w:space="0" w:color="auto"/>
        <w:left w:val="none" w:sz="0" w:space="0" w:color="auto"/>
        <w:bottom w:val="none" w:sz="0" w:space="0" w:color="auto"/>
        <w:right w:val="none" w:sz="0" w:space="0" w:color="auto"/>
      </w:divBdr>
      <w:divsChild>
        <w:div w:id="596445237">
          <w:marLeft w:val="0"/>
          <w:marRight w:val="0"/>
          <w:marTop w:val="0"/>
          <w:marBottom w:val="0"/>
          <w:divBdr>
            <w:top w:val="none" w:sz="0" w:space="0" w:color="auto"/>
            <w:left w:val="none" w:sz="0" w:space="0" w:color="auto"/>
            <w:bottom w:val="none" w:sz="0" w:space="0" w:color="auto"/>
            <w:right w:val="none" w:sz="0" w:space="0" w:color="auto"/>
          </w:divBdr>
        </w:div>
        <w:div w:id="1594245685">
          <w:marLeft w:val="0"/>
          <w:marRight w:val="0"/>
          <w:marTop w:val="240"/>
          <w:marBottom w:val="0"/>
          <w:divBdr>
            <w:top w:val="none" w:sz="0" w:space="0" w:color="auto"/>
            <w:left w:val="none" w:sz="0" w:space="0" w:color="auto"/>
            <w:bottom w:val="none" w:sz="0" w:space="0" w:color="auto"/>
            <w:right w:val="none" w:sz="0" w:space="0" w:color="auto"/>
          </w:divBdr>
          <w:divsChild>
            <w:div w:id="404183549">
              <w:marLeft w:val="0"/>
              <w:marRight w:val="0"/>
              <w:marTop w:val="0"/>
              <w:marBottom w:val="0"/>
              <w:divBdr>
                <w:top w:val="none" w:sz="0" w:space="0" w:color="auto"/>
                <w:left w:val="none" w:sz="0" w:space="0" w:color="auto"/>
                <w:bottom w:val="none" w:sz="0" w:space="0" w:color="auto"/>
                <w:right w:val="none" w:sz="0" w:space="0" w:color="auto"/>
              </w:divBdr>
              <w:divsChild>
                <w:div w:id="19298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80721">
          <w:marLeft w:val="0"/>
          <w:marRight w:val="0"/>
          <w:marTop w:val="240"/>
          <w:marBottom w:val="0"/>
          <w:divBdr>
            <w:top w:val="none" w:sz="0" w:space="0" w:color="auto"/>
            <w:left w:val="none" w:sz="0" w:space="0" w:color="auto"/>
            <w:bottom w:val="none" w:sz="0" w:space="0" w:color="auto"/>
            <w:right w:val="none" w:sz="0" w:space="0" w:color="auto"/>
          </w:divBdr>
          <w:divsChild>
            <w:div w:id="1318222054">
              <w:marLeft w:val="0"/>
              <w:marRight w:val="0"/>
              <w:marTop w:val="0"/>
              <w:marBottom w:val="0"/>
              <w:divBdr>
                <w:top w:val="none" w:sz="0" w:space="0" w:color="auto"/>
                <w:left w:val="none" w:sz="0" w:space="0" w:color="auto"/>
                <w:bottom w:val="none" w:sz="0" w:space="0" w:color="auto"/>
                <w:right w:val="none" w:sz="0" w:space="0" w:color="auto"/>
              </w:divBdr>
              <w:divsChild>
                <w:div w:id="14412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16963">
          <w:marLeft w:val="0"/>
          <w:marRight w:val="0"/>
          <w:marTop w:val="240"/>
          <w:marBottom w:val="0"/>
          <w:divBdr>
            <w:top w:val="none" w:sz="0" w:space="0" w:color="auto"/>
            <w:left w:val="none" w:sz="0" w:space="0" w:color="auto"/>
            <w:bottom w:val="none" w:sz="0" w:space="0" w:color="auto"/>
            <w:right w:val="none" w:sz="0" w:space="0" w:color="auto"/>
          </w:divBdr>
          <w:divsChild>
            <w:div w:id="743918230">
              <w:marLeft w:val="0"/>
              <w:marRight w:val="0"/>
              <w:marTop w:val="0"/>
              <w:marBottom w:val="0"/>
              <w:divBdr>
                <w:top w:val="none" w:sz="0" w:space="0" w:color="auto"/>
                <w:left w:val="none" w:sz="0" w:space="0" w:color="auto"/>
                <w:bottom w:val="none" w:sz="0" w:space="0" w:color="auto"/>
                <w:right w:val="none" w:sz="0" w:space="0" w:color="auto"/>
              </w:divBdr>
              <w:divsChild>
                <w:div w:id="3041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4855">
          <w:marLeft w:val="0"/>
          <w:marRight w:val="0"/>
          <w:marTop w:val="240"/>
          <w:marBottom w:val="0"/>
          <w:divBdr>
            <w:top w:val="none" w:sz="0" w:space="0" w:color="auto"/>
            <w:left w:val="none" w:sz="0" w:space="0" w:color="auto"/>
            <w:bottom w:val="none" w:sz="0" w:space="0" w:color="auto"/>
            <w:right w:val="none" w:sz="0" w:space="0" w:color="auto"/>
          </w:divBdr>
          <w:divsChild>
            <w:div w:id="861623987">
              <w:marLeft w:val="0"/>
              <w:marRight w:val="0"/>
              <w:marTop w:val="0"/>
              <w:marBottom w:val="0"/>
              <w:divBdr>
                <w:top w:val="none" w:sz="0" w:space="0" w:color="auto"/>
                <w:left w:val="none" w:sz="0" w:space="0" w:color="auto"/>
                <w:bottom w:val="none" w:sz="0" w:space="0" w:color="auto"/>
                <w:right w:val="none" w:sz="0" w:space="0" w:color="auto"/>
              </w:divBdr>
              <w:divsChild>
                <w:div w:id="12356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3040">
      <w:bodyDiv w:val="1"/>
      <w:marLeft w:val="0"/>
      <w:marRight w:val="0"/>
      <w:marTop w:val="0"/>
      <w:marBottom w:val="0"/>
      <w:divBdr>
        <w:top w:val="none" w:sz="0" w:space="0" w:color="auto"/>
        <w:left w:val="none" w:sz="0" w:space="0" w:color="auto"/>
        <w:bottom w:val="none" w:sz="0" w:space="0" w:color="auto"/>
        <w:right w:val="none" w:sz="0" w:space="0" w:color="auto"/>
      </w:divBdr>
    </w:div>
    <w:div w:id="1188567681">
      <w:bodyDiv w:val="1"/>
      <w:marLeft w:val="0"/>
      <w:marRight w:val="0"/>
      <w:marTop w:val="0"/>
      <w:marBottom w:val="0"/>
      <w:divBdr>
        <w:top w:val="none" w:sz="0" w:space="0" w:color="auto"/>
        <w:left w:val="none" w:sz="0" w:space="0" w:color="auto"/>
        <w:bottom w:val="none" w:sz="0" w:space="0" w:color="auto"/>
        <w:right w:val="none" w:sz="0" w:space="0" w:color="auto"/>
      </w:divBdr>
    </w:div>
    <w:div w:id="1237788244">
      <w:bodyDiv w:val="1"/>
      <w:marLeft w:val="0"/>
      <w:marRight w:val="0"/>
      <w:marTop w:val="0"/>
      <w:marBottom w:val="0"/>
      <w:divBdr>
        <w:top w:val="none" w:sz="0" w:space="0" w:color="auto"/>
        <w:left w:val="none" w:sz="0" w:space="0" w:color="auto"/>
        <w:bottom w:val="none" w:sz="0" w:space="0" w:color="auto"/>
        <w:right w:val="none" w:sz="0" w:space="0" w:color="auto"/>
      </w:divBdr>
    </w:div>
    <w:div w:id="1606956276">
      <w:bodyDiv w:val="1"/>
      <w:marLeft w:val="0"/>
      <w:marRight w:val="0"/>
      <w:marTop w:val="0"/>
      <w:marBottom w:val="0"/>
      <w:divBdr>
        <w:top w:val="none" w:sz="0" w:space="0" w:color="auto"/>
        <w:left w:val="none" w:sz="0" w:space="0" w:color="auto"/>
        <w:bottom w:val="none" w:sz="0" w:space="0" w:color="auto"/>
        <w:right w:val="none" w:sz="0" w:space="0" w:color="auto"/>
      </w:divBdr>
    </w:div>
    <w:div w:id="1915355455">
      <w:bodyDiv w:val="1"/>
      <w:marLeft w:val="0"/>
      <w:marRight w:val="0"/>
      <w:marTop w:val="0"/>
      <w:marBottom w:val="0"/>
      <w:divBdr>
        <w:top w:val="none" w:sz="0" w:space="0" w:color="auto"/>
        <w:left w:val="none" w:sz="0" w:space="0" w:color="auto"/>
        <w:bottom w:val="none" w:sz="0" w:space="0" w:color="auto"/>
        <w:right w:val="none" w:sz="0" w:space="0" w:color="auto"/>
      </w:divBdr>
      <w:divsChild>
        <w:div w:id="648244256">
          <w:marLeft w:val="0"/>
          <w:marRight w:val="0"/>
          <w:marTop w:val="0"/>
          <w:marBottom w:val="0"/>
          <w:divBdr>
            <w:top w:val="none" w:sz="0" w:space="0" w:color="auto"/>
            <w:left w:val="none" w:sz="0" w:space="0" w:color="auto"/>
            <w:bottom w:val="none" w:sz="0" w:space="0" w:color="auto"/>
            <w:right w:val="none" w:sz="0" w:space="0" w:color="auto"/>
          </w:divBdr>
        </w:div>
        <w:div w:id="875044956">
          <w:marLeft w:val="0"/>
          <w:marRight w:val="0"/>
          <w:marTop w:val="0"/>
          <w:marBottom w:val="0"/>
          <w:divBdr>
            <w:top w:val="none" w:sz="0" w:space="0" w:color="auto"/>
            <w:left w:val="none" w:sz="0" w:space="0" w:color="auto"/>
            <w:bottom w:val="none" w:sz="0" w:space="0" w:color="auto"/>
            <w:right w:val="none" w:sz="0" w:space="0" w:color="auto"/>
          </w:divBdr>
        </w:div>
        <w:div w:id="196129944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tc.ca.gov/educator-prep/pupil-personnel-service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7C7E7EC4E40C4A8F75DF1E5C8096A8" ma:contentTypeVersion="4" ma:contentTypeDescription="Create a new document." ma:contentTypeScope="" ma:versionID="d7dfd5eafc39582bbd11f1db29e222a8">
  <xsd:schema xmlns:xsd="http://www.w3.org/2001/XMLSchema" xmlns:xs="http://www.w3.org/2001/XMLSchema" xmlns:p="http://schemas.microsoft.com/office/2006/metadata/properties" xmlns:ns2="a71e70ea-49f9-41ab-a202-d6d574d9d662" xmlns:ns3="d318d0f6-a4f9-40f7-b2fa-741df7e88d79" targetNamespace="http://schemas.microsoft.com/office/2006/metadata/properties" ma:root="true" ma:fieldsID="a583aa805bf6036d12f359ddf5e1f809" ns2:_="" ns3:_="">
    <xsd:import namespace="a71e70ea-49f9-41ab-a202-d6d574d9d662"/>
    <xsd:import namespace="d318d0f6-a4f9-40f7-b2fa-741df7e88d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e70ea-49f9-41ab-a202-d6d574d9d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8d0f6-a4f9-40f7-b2fa-741df7e88d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87806E-DC18-4D94-A18E-90EB8C8B7A12}">
  <ds:schemaRefs>
    <ds:schemaRef ds:uri="http://schemas.openxmlformats.org/officeDocument/2006/bibliography"/>
  </ds:schemaRefs>
</ds:datastoreItem>
</file>

<file path=customXml/itemProps2.xml><?xml version="1.0" encoding="utf-8"?>
<ds:datastoreItem xmlns:ds="http://schemas.openxmlformats.org/officeDocument/2006/customXml" ds:itemID="{C205A3BE-6973-48D9-852A-4A7B5A5FC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e70ea-49f9-41ab-a202-d6d574d9d662"/>
    <ds:schemaRef ds:uri="d318d0f6-a4f9-40f7-b2fa-741df7e88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AF0BA-D1BD-4E91-B391-C3F8D57F680B}">
  <ds:schemaRefs>
    <ds:schemaRef ds:uri="http://schemas.microsoft.com/sharepoint/v3/contenttype/forms"/>
  </ds:schemaRefs>
</ds:datastoreItem>
</file>

<file path=customXml/itemProps4.xml><?xml version="1.0" encoding="utf-8"?>
<ds:datastoreItem xmlns:ds="http://schemas.openxmlformats.org/officeDocument/2006/customXml" ds:itemID="{E4D88825-1F98-4A26-91E1-D7D5A99FAB26}">
  <ds:schemaRefs>
    <ds:schemaRef ds:uri="http://schemas.microsoft.com/sharepoint/v3/contenttype/forms"/>
  </ds:schemaRefs>
</ds:datastoreItem>
</file>

<file path=customXml/itemProps5.xml><?xml version="1.0" encoding="utf-8"?>
<ds:datastoreItem xmlns:ds="http://schemas.openxmlformats.org/officeDocument/2006/customXml" ds:itemID="{E83F2D33-DB3B-4410-B737-ADFB53F370A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9474768-6F7E-4EB9-8864-42AD797049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Initial Statement of Reasons for Title 5 Regulations Pertaining to Pupil Personnel Services Educator Preparation Programs and Credentials</vt:lpstr>
    </vt:vector>
  </TitlesOfParts>
  <Company>CCTC</Company>
  <LinksUpToDate>false</LinksUpToDate>
  <CharactersWithSpaces>5245</CharactersWithSpaces>
  <SharedDoc>false</SharedDoc>
  <HLinks>
    <vt:vector size="6" baseType="variant">
      <vt:variant>
        <vt:i4>7077964</vt:i4>
      </vt:variant>
      <vt:variant>
        <vt:i4>0</vt:i4>
      </vt:variant>
      <vt:variant>
        <vt:i4>0</vt:i4>
      </vt:variant>
      <vt:variant>
        <vt:i4>5</vt:i4>
      </vt:variant>
      <vt:variant>
        <vt:lpwstr>https://www.ctc.ca.gov/docs/default-source/commission/agendas/2021-02/2021-02-1c.pdf?sfvrsn=959f2bb1_4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Statement of Reasons for Title 5 Regulations Pertaining to Pupil Personnel Services Educator Preparation Programs and Credentials</dc:title>
  <dc:subject/>
  <dc:creator>Taylor, Kathryn</dc:creator>
  <cp:keywords/>
  <cp:lastModifiedBy>Taylor, Kathryn</cp:lastModifiedBy>
  <cp:revision>4</cp:revision>
  <cp:lastPrinted>2020-06-16T21:18:00Z</cp:lastPrinted>
  <dcterms:created xsi:type="dcterms:W3CDTF">2022-01-04T18:53:00Z</dcterms:created>
  <dcterms:modified xsi:type="dcterms:W3CDTF">2022-01-04T19:33:00Z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0x010100077C7E7EC4E40C4A8F75DF1E5C8096A8</vt:lpwstr>
  </property>
</Properties>
</file>