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27" w:rsidRPr="00CF3EB4" w:rsidRDefault="000A3A27" w:rsidP="000A3A27">
      <w:pPr>
        <w:pStyle w:val="Heading1"/>
        <w:spacing w:before="0"/>
        <w:jc w:val="center"/>
        <w:rPr>
          <w:rFonts w:ascii="Calibri" w:hAnsi="Calibri"/>
          <w:b/>
          <w:color w:val="auto"/>
          <w:sz w:val="28"/>
          <w:szCs w:val="28"/>
        </w:rPr>
      </w:pPr>
      <w:bookmarkStart w:id="0" w:name="_GoBack"/>
      <w:bookmarkEnd w:id="0"/>
      <w:r w:rsidRPr="00CF3EB4">
        <w:rPr>
          <w:rFonts w:ascii="Calibri" w:hAnsi="Calibri"/>
          <w:b/>
          <w:color w:val="auto"/>
          <w:sz w:val="28"/>
          <w:szCs w:val="28"/>
        </w:rPr>
        <w:t>CALIFORNIA CODE OF</w:t>
      </w:r>
      <w:r w:rsidRPr="00CF3EB4">
        <w:rPr>
          <w:rFonts w:ascii="Calibri" w:hAnsi="Calibri"/>
          <w:b/>
          <w:color w:val="auto"/>
          <w:spacing w:val="-6"/>
          <w:sz w:val="28"/>
          <w:szCs w:val="28"/>
        </w:rPr>
        <w:t xml:space="preserve"> </w:t>
      </w:r>
      <w:r w:rsidRPr="00CF3EB4">
        <w:rPr>
          <w:rFonts w:ascii="Calibri" w:hAnsi="Calibri"/>
          <w:b/>
          <w:color w:val="auto"/>
          <w:sz w:val="28"/>
          <w:szCs w:val="28"/>
        </w:rPr>
        <w:t xml:space="preserve">REGULATIONS </w:t>
      </w:r>
    </w:p>
    <w:p w:rsidR="000A3A27" w:rsidRPr="00CF3EB4" w:rsidRDefault="000A3A27" w:rsidP="000A3A27">
      <w:pPr>
        <w:pStyle w:val="Heading1"/>
        <w:spacing w:before="0"/>
        <w:jc w:val="center"/>
        <w:rPr>
          <w:rFonts w:ascii="Calibri" w:hAnsi="Calibri"/>
          <w:b/>
          <w:bCs/>
          <w:color w:val="auto"/>
          <w:sz w:val="28"/>
          <w:szCs w:val="28"/>
        </w:rPr>
      </w:pPr>
      <w:r w:rsidRPr="00CF3EB4">
        <w:rPr>
          <w:rFonts w:ascii="Calibri" w:hAnsi="Calibri"/>
          <w:b/>
          <w:color w:val="auto"/>
          <w:sz w:val="28"/>
          <w:szCs w:val="28"/>
        </w:rPr>
        <w:t>TITLE 5.</w:t>
      </w:r>
      <w:r w:rsidRPr="00CF3EB4">
        <w:rPr>
          <w:rFonts w:ascii="Calibri" w:hAnsi="Calibri"/>
          <w:b/>
          <w:color w:val="auto"/>
          <w:spacing w:val="-4"/>
          <w:sz w:val="28"/>
          <w:szCs w:val="28"/>
        </w:rPr>
        <w:t xml:space="preserve"> </w:t>
      </w:r>
      <w:r w:rsidRPr="00CF3EB4">
        <w:rPr>
          <w:rFonts w:ascii="Calibri" w:hAnsi="Calibri"/>
          <w:b/>
          <w:color w:val="auto"/>
          <w:sz w:val="28"/>
          <w:szCs w:val="28"/>
        </w:rPr>
        <w:t>EDUCATION</w:t>
      </w:r>
    </w:p>
    <w:p w:rsidR="000A3A27" w:rsidRPr="00CF3EB4" w:rsidRDefault="000A3A27" w:rsidP="000A3A27">
      <w:pPr>
        <w:jc w:val="center"/>
        <w:rPr>
          <w:rFonts w:ascii="Calibri" w:eastAsia="Calibri" w:hAnsi="Calibri" w:cs="Calibri"/>
          <w:b/>
          <w:sz w:val="28"/>
          <w:szCs w:val="28"/>
        </w:rPr>
      </w:pPr>
      <w:r w:rsidRPr="00CF3EB4">
        <w:rPr>
          <w:rFonts w:ascii="Calibri" w:hAnsi="Calibri"/>
          <w:b/>
          <w:sz w:val="28"/>
          <w:szCs w:val="28"/>
        </w:rPr>
        <w:t>DIVISION 8. COMMISSION ON TEACHER</w:t>
      </w:r>
      <w:r w:rsidRPr="00CF3EB4">
        <w:rPr>
          <w:rFonts w:ascii="Calibri" w:hAnsi="Calibri"/>
          <w:b/>
          <w:spacing w:val="-20"/>
          <w:sz w:val="28"/>
          <w:szCs w:val="28"/>
        </w:rPr>
        <w:t xml:space="preserve"> </w:t>
      </w:r>
      <w:r w:rsidR="00211714">
        <w:rPr>
          <w:rFonts w:ascii="Calibri" w:hAnsi="Calibri"/>
          <w:b/>
          <w:sz w:val="28"/>
          <w:szCs w:val="28"/>
        </w:rPr>
        <w:t>CREDENTIALING</w:t>
      </w:r>
    </w:p>
    <w:p w:rsidR="000A3A27" w:rsidRPr="00CF3EB4" w:rsidRDefault="000A3A27" w:rsidP="000A3A27">
      <w:pPr>
        <w:shd w:val="clear" w:color="auto" w:fill="FFFFFF"/>
        <w:jc w:val="center"/>
        <w:rPr>
          <w:rFonts w:ascii="Calibri" w:hAnsi="Calibri" w:cs="Arial"/>
          <w:color w:val="252525"/>
          <w:lang w:val="en"/>
        </w:rPr>
      </w:pPr>
    </w:p>
    <w:p w:rsidR="000A3A27" w:rsidRPr="00CF3EB4" w:rsidRDefault="000A3A27" w:rsidP="000A3A27">
      <w:pPr>
        <w:shd w:val="clear" w:color="auto" w:fill="FFFFFF"/>
        <w:jc w:val="both"/>
        <w:rPr>
          <w:rFonts w:ascii="Calibri" w:hAnsi="Calibri" w:cs="Arial"/>
          <w:b/>
          <w:color w:val="252525"/>
          <w:lang w:val="en"/>
        </w:rPr>
      </w:pPr>
      <w:r w:rsidRPr="00CF3EB4">
        <w:rPr>
          <w:rFonts w:ascii="Calibri" w:hAnsi="Calibri" w:cs="Arial"/>
          <w:b/>
          <w:color w:val="252525"/>
          <w:lang w:val="en"/>
        </w:rPr>
        <w:t>§ 80048.8. Specific Requirements for the Preliminary Education Specialist Instruction Credential.</w:t>
      </w:r>
    </w:p>
    <w:p w:rsidR="000A3A27"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(a) The minimum requirements for the five-year preliminary Education Specialist Instruction Credential includes (1) through (10):</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(1) a baccalaureate or higher degree from a regionally accredited institution of higher education;</w:t>
      </w:r>
    </w:p>
    <w:p w:rsidR="000A3A27" w:rsidRPr="00CF3EB4" w:rsidRDefault="000A3A27" w:rsidP="000A3A27">
      <w:pPr>
        <w:shd w:val="clear" w:color="auto" w:fill="FFFFFF"/>
        <w:jc w:val="both"/>
        <w:rPr>
          <w:rFonts w:ascii="Calibri" w:hAnsi="Calibri" w:cs="Arial"/>
          <w:color w:val="212121"/>
          <w:lang w:val="en"/>
        </w:rPr>
      </w:pPr>
    </w:p>
    <w:p w:rsidR="000A3A27"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(2) the completion of a Commission-approved preliminary Education Specialist program of professional preparation, as appropriate to the specialty area(s) sought; as provided in Education Code Section 44373(c).</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(3) meet the basic skills requirement as described in Education Code Section 44252, unless exempt by statute;</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(4) subject-matter knowledge by one of the following:</w:t>
      </w:r>
    </w:p>
    <w:p w:rsidR="000A3A27" w:rsidRPr="00CF3EB4" w:rsidRDefault="000A3A27" w:rsidP="000A3A27">
      <w:pPr>
        <w:shd w:val="clear" w:color="auto" w:fill="FFFFFF"/>
        <w:jc w:val="both"/>
        <w:rPr>
          <w:rFonts w:ascii="Calibri" w:hAnsi="Calibri" w:cs="Arial"/>
          <w:color w:val="212121"/>
          <w:lang w:val="en"/>
        </w:rPr>
      </w:pPr>
    </w:p>
    <w:p w:rsidR="000A3A27"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 xml:space="preserve">(A) passage of examination(s) as provided in Education Code Sections 44280, 44281, and 44282 as appropriate for the multiple subject credential, or for the single subject credential in the areas </w:t>
      </w: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of art, English, foreign language, mathematics including foundational-level mathematics, music, social science, or science including foundational-level general science and specialized science; or</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(B) by completion of a subject matter program as provided in Education Code Section 44310 as appropriate for the multiple sub</w:t>
      </w:r>
      <w:r w:rsidRPr="00CF3EB4">
        <w:rPr>
          <w:rFonts w:ascii="Calibri" w:hAnsi="Calibri" w:cs="Arial"/>
          <w:strike/>
          <w:color w:val="212121"/>
          <w:lang w:val="en"/>
        </w:rPr>
        <w:t>i</w:t>
      </w:r>
      <w:r w:rsidRPr="00CF3EB4">
        <w:rPr>
          <w:rFonts w:ascii="Calibri" w:hAnsi="Calibri" w:cs="Arial"/>
          <w:color w:val="212121"/>
          <w:u w:val="single"/>
          <w:lang w:val="en"/>
        </w:rPr>
        <w:t>j</w:t>
      </w:r>
      <w:r w:rsidRPr="00CF3EB4">
        <w:rPr>
          <w:rFonts w:ascii="Calibri" w:hAnsi="Calibri" w:cs="Arial"/>
          <w:color w:val="212121"/>
          <w:lang w:val="en"/>
        </w:rPr>
        <w:t>ect credential, or for the single subject credential in the areas of art, English, foreign language, mathematics including foundational-level mathematics, music, social science, or science including foundational-level general science and specialized science.</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(C) holders of a California clear, professional clear, preliminary, Level I, or life teaching credential requiring a baccalaureate or higher degree, verification of subject-matter competence, and a program of professional preparation, including student teaching, are exempt from the subject matter knowledge requirement.</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(D) candidates for the education specialist credential in Early Childhood Special Education are exempt from the subject matter knowledge requirement.</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(5) demonstration of the study of alternative methods of developing English language skills, including the study of reading, as described in Education Code Section 44259(b)(4) and passage of the reading instruction competence assessment as provided in Education Code Section 44283;</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(6) knowledge of the Constitution of the United States, as specified in Education Code Section 44335;</w:t>
      </w:r>
    </w:p>
    <w:p w:rsidR="000A3A27"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(7) completion of the study of health education, as described in Education Code Section 44259(c)(4)(A);</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lastRenderedPageBreak/>
        <w:t>(8) completion of the study of computer based technology, including the uses of technology in educational settings, as described in Education Code Section 44259(c)(4)(C);</w:t>
      </w:r>
    </w:p>
    <w:p w:rsidR="000A3A27"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(9) completion of the study of English learners as described in Education Code Section 44259.5(c); and</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 xml:space="preserve">(10) The preliminary Education Specialist preparation program must develop a Transition Plan for each candidate prior to the completion of the preliminary program that will assist the developers </w:t>
      </w:r>
      <w:r w:rsidRPr="00920ED9">
        <w:rPr>
          <w:rFonts w:ascii="Calibri" w:hAnsi="Calibri" w:cs="Arial"/>
          <w:color w:val="212121"/>
          <w:lang w:val="en"/>
        </w:rPr>
        <w:t>of the</w:t>
      </w:r>
      <w:r w:rsidRPr="00CF3800">
        <w:rPr>
          <w:rFonts w:ascii="Calibri" w:hAnsi="Calibri" w:cs="Arial"/>
          <w:color w:val="212121"/>
          <w:lang w:val="en"/>
        </w:rPr>
        <w:t xml:space="preserve"> </w:t>
      </w:r>
      <w:r w:rsidRPr="00CF3EB4">
        <w:rPr>
          <w:rFonts w:ascii="Calibri" w:hAnsi="Calibri" w:cs="Arial"/>
          <w:strike/>
          <w:color w:val="212121"/>
          <w:lang w:val="en"/>
        </w:rPr>
        <w:t>Individualized Induction Plan (IIP)</w:t>
      </w:r>
      <w:r w:rsidRPr="00CF3EB4">
        <w:rPr>
          <w:rFonts w:ascii="Calibri" w:hAnsi="Calibri" w:cs="Arial"/>
          <w:color w:val="212121"/>
          <w:u w:val="single"/>
          <w:lang w:val="en"/>
        </w:rPr>
        <w:t>Individual Learning Plan (ILP)</w:t>
      </w:r>
      <w:r w:rsidRPr="00CF3EB4">
        <w:rPr>
          <w:rFonts w:ascii="Calibri" w:hAnsi="Calibri" w:cs="Arial"/>
          <w:color w:val="212121"/>
          <w:lang w:val="en"/>
        </w:rPr>
        <w:t>.</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(b) Period of Validity.</w:t>
      </w:r>
    </w:p>
    <w:p w:rsidR="000A3A27"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(1) A preliminary Education Specialist Instruction Credential issued on the basis of the completion of the requirements in subsection (a) is valid for five years.</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(c) Definition.</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 xml:space="preserve">(1) “Transition Plan”: The preliminary education specialist preparation program will develop a Transition Plan for each candidate prior to the completion of the preliminary program that will assist the developers of the </w:t>
      </w:r>
      <w:r w:rsidRPr="00CF3EB4">
        <w:rPr>
          <w:rFonts w:ascii="Calibri" w:hAnsi="Calibri" w:cs="Arial"/>
          <w:strike/>
          <w:color w:val="212121"/>
          <w:lang w:val="en"/>
        </w:rPr>
        <w:t>IIP</w:t>
      </w:r>
      <w:r w:rsidRPr="00CF3EB4">
        <w:rPr>
          <w:rFonts w:ascii="Calibri" w:hAnsi="Calibri" w:cs="Arial"/>
          <w:color w:val="212121"/>
          <w:u w:val="single"/>
          <w:lang w:val="en"/>
        </w:rPr>
        <w:t>ILP</w:t>
      </w:r>
      <w:r w:rsidRPr="00CF3EB4">
        <w:rPr>
          <w:rFonts w:ascii="Calibri" w:hAnsi="Calibri" w:cs="Arial"/>
          <w:color w:val="212121"/>
          <w:lang w:val="en"/>
        </w:rPr>
        <w:t xml:space="preserve"> defined in Section 80048.8.1(</w:t>
      </w:r>
      <w:r w:rsidRPr="00CF3EB4">
        <w:rPr>
          <w:rFonts w:ascii="Calibri" w:hAnsi="Calibri" w:cs="Arial"/>
          <w:strike/>
          <w:color w:val="212121"/>
          <w:lang w:val="en"/>
        </w:rPr>
        <w:t>d</w:t>
      </w:r>
      <w:r w:rsidRPr="00CF3EB4">
        <w:rPr>
          <w:rFonts w:ascii="Calibri" w:hAnsi="Calibri" w:cs="Arial"/>
          <w:color w:val="212121"/>
          <w:u w:val="single"/>
          <w:lang w:val="en"/>
        </w:rPr>
        <w:t>e</w:t>
      </w:r>
      <w:r w:rsidRPr="00CF3EB4">
        <w:rPr>
          <w:rFonts w:ascii="Calibri" w:hAnsi="Calibri" w:cs="Arial"/>
          <w:color w:val="212121"/>
          <w:lang w:val="en"/>
        </w:rPr>
        <w:t>)(1). The Plan includes the individual's strengths and areas of need that can be addressed in the clear credential preparation program. The Plan facilitates the individual's transition from initial teacher preparation to a clear education specialist credential preparation program by building upon and providing opportunities for demonstration and application of the pedagogical knowledge and skills acquired in the preliminary credential preparation program.</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Note: Authority cited: Section 44225(q), Education Code. Reference: Sections 44227(a), 44251, 44252, 44259, 44259.5, 44265, 44274.2, 44280, 44281, 44283, 44310, 44335 and 44373, Education Code.</w:t>
      </w:r>
    </w:p>
    <w:p w:rsidR="000A3A27" w:rsidRPr="00CF3EB4" w:rsidRDefault="000A3A27" w:rsidP="000A3A27">
      <w:pPr>
        <w:jc w:val="both"/>
        <w:rPr>
          <w:rFonts w:ascii="Calibri" w:hAnsi="Calibri"/>
        </w:rPr>
      </w:pPr>
    </w:p>
    <w:p w:rsidR="000A3A27" w:rsidRPr="00CF3EB4" w:rsidRDefault="000A3A27" w:rsidP="000A3A27">
      <w:pPr>
        <w:shd w:val="clear" w:color="auto" w:fill="FFFFFF"/>
        <w:rPr>
          <w:rFonts w:ascii="Calibri" w:hAnsi="Calibri" w:cs="Arial"/>
          <w:b/>
          <w:color w:val="252525"/>
          <w:lang w:val="en"/>
        </w:rPr>
      </w:pPr>
      <w:r w:rsidRPr="00CF3EB4">
        <w:rPr>
          <w:rFonts w:ascii="Calibri" w:hAnsi="Calibri" w:cs="Arial"/>
          <w:b/>
          <w:color w:val="252525"/>
          <w:lang w:val="en"/>
        </w:rPr>
        <w:t>§ 80048.8.1. Specific Requirements for the Clear Education Specialist Instruction Credential.</w:t>
      </w: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(a) The minimum requirements for the clear Education Specialist Instruction Credential for a candidate prepared in California include all of the following:</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(1) possession of a preliminary or Level I Education Specialist Instruction Credential;</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 xml:space="preserve">(2) </w:t>
      </w:r>
      <w:r w:rsidRPr="00CF3EB4">
        <w:rPr>
          <w:rFonts w:ascii="Calibri" w:hAnsi="Calibri" w:cs="Arial"/>
          <w:strike/>
          <w:color w:val="212121"/>
          <w:lang w:val="en"/>
        </w:rPr>
        <w:t>Within 60 days of employment or, in the case of an individual who is not employed, prior to beginning a supported beginning teacher induction program, the candidate shall, in collaboration with the cooperating college or university, or the employer electing to employ the candidate, or the employer's designee, develop an Individualized Induction Plan (IIP) including supported induction and job related course of advanced preparation. Either the college or university or the employer may be the program sponsor. The IIP must meet the conditions in the subsections below</w:t>
      </w:r>
      <w:r w:rsidRPr="00CF3EB4">
        <w:rPr>
          <w:rFonts w:ascii="Calibri" w:hAnsi="Calibri" w:cs="Arial"/>
          <w:color w:val="212121"/>
          <w:u w:val="single"/>
          <w:lang w:val="en"/>
        </w:rPr>
        <w:t xml:space="preserve">Enrollment in and successful completion of the mentor supported Individual Learning Plan </w:t>
      </w:r>
      <w:r>
        <w:rPr>
          <w:rFonts w:ascii="Calibri" w:hAnsi="Calibri" w:cs="Arial"/>
          <w:color w:val="212121"/>
          <w:u w:val="single"/>
          <w:lang w:val="en"/>
        </w:rPr>
        <w:t>(</w:t>
      </w:r>
      <w:r w:rsidRPr="00CF3EB4">
        <w:rPr>
          <w:rFonts w:ascii="Calibri" w:hAnsi="Calibri" w:cs="Arial"/>
          <w:color w:val="212121"/>
          <w:u w:val="single"/>
          <w:lang w:val="en"/>
        </w:rPr>
        <w:t>ILP</w:t>
      </w:r>
      <w:r>
        <w:rPr>
          <w:rFonts w:ascii="Calibri" w:hAnsi="Calibri" w:cs="Arial"/>
          <w:color w:val="212121"/>
          <w:u w:val="single"/>
          <w:lang w:val="en"/>
        </w:rPr>
        <w:t>)</w:t>
      </w:r>
      <w:r w:rsidRPr="00CF3EB4">
        <w:rPr>
          <w:rFonts w:ascii="Calibri" w:hAnsi="Calibri" w:cs="Arial"/>
          <w:color w:val="212121"/>
          <w:u w:val="single"/>
          <w:lang w:val="en"/>
        </w:rPr>
        <w:t xml:space="preserve"> based requirements in </w:t>
      </w:r>
      <w:r w:rsidR="00C22FA9" w:rsidRPr="00A753B0">
        <w:rPr>
          <w:rFonts w:ascii="Calibri" w:hAnsi="Calibri" w:cs="Arial"/>
          <w:color w:val="212121"/>
          <w:u w:val="single"/>
          <w:lang w:val="en"/>
        </w:rPr>
        <w:t>a Commission-Approved Program of Beginning Teacher Induction</w:t>
      </w:r>
      <w:r w:rsidRPr="00E478E7">
        <w:rPr>
          <w:rFonts w:ascii="Calibri" w:hAnsi="Calibri" w:cs="Arial"/>
          <w:color w:val="212121"/>
          <w:u w:val="single"/>
          <w:lang w:val="en"/>
        </w:rPr>
        <w:t>.</w:t>
      </w:r>
      <w:r w:rsidRPr="00CF3EB4">
        <w:rPr>
          <w:rFonts w:ascii="Calibri" w:hAnsi="Calibri" w:cs="Arial"/>
          <w:strike/>
          <w:color w:val="212121"/>
          <w:lang w:val="en"/>
        </w:rPr>
        <w:t>;</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strike/>
          <w:color w:val="212121"/>
          <w:u w:val="single"/>
          <w:lang w:val="en"/>
        </w:rPr>
      </w:pPr>
      <w:r w:rsidRPr="00CF3EB4">
        <w:rPr>
          <w:rFonts w:ascii="Calibri" w:hAnsi="Calibri" w:cs="Arial"/>
          <w:color w:val="212121"/>
          <w:lang w:val="en"/>
        </w:rPr>
        <w:lastRenderedPageBreak/>
        <w:t xml:space="preserve">(A) </w:t>
      </w:r>
      <w:r w:rsidRPr="00CF3EB4">
        <w:rPr>
          <w:rFonts w:ascii="Calibri" w:hAnsi="Calibri" w:cs="Arial"/>
          <w:strike/>
          <w:color w:val="212121"/>
          <w:lang w:val="en"/>
        </w:rPr>
        <w:t>An approved IIP signed by the participating parties: the credential candidate, program coordinator from the Clear Credential program sponsor, and employer or designee. The IIP may be revised as needed upon agreement by same parties;</w:t>
      </w:r>
    </w:p>
    <w:p w:rsidR="00A753B0" w:rsidRDefault="00A753B0" w:rsidP="000A3A27">
      <w:pPr>
        <w:shd w:val="clear" w:color="auto" w:fill="FFFFFF"/>
        <w:jc w:val="both"/>
        <w:rPr>
          <w:rFonts w:ascii="Calibri" w:hAnsi="Calibri" w:cs="Arial"/>
          <w:strike/>
          <w:color w:val="212121"/>
          <w:lang w:val="en"/>
        </w:rPr>
      </w:pPr>
    </w:p>
    <w:p w:rsidR="000A3A27" w:rsidRPr="00CF3EB4" w:rsidRDefault="000A3A27" w:rsidP="000A3A27">
      <w:pPr>
        <w:shd w:val="clear" w:color="auto" w:fill="FFFFFF"/>
        <w:jc w:val="both"/>
        <w:rPr>
          <w:rFonts w:ascii="Calibri" w:hAnsi="Calibri" w:cs="Arial"/>
          <w:strike/>
          <w:color w:val="212121"/>
          <w:lang w:val="en"/>
        </w:rPr>
      </w:pPr>
      <w:r w:rsidRPr="00CF3EB4">
        <w:rPr>
          <w:rFonts w:ascii="Calibri" w:hAnsi="Calibri" w:cs="Arial"/>
          <w:strike/>
          <w:color w:val="212121"/>
          <w:lang w:val="en"/>
        </w:rPr>
        <w:t>(B) A maximum of 12 semester units (or its equivalent) of coursework or professional development can be listed on the IIP or a combination of the two as determined in the IIP;</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strike/>
          <w:color w:val="212121"/>
          <w:lang w:val="en"/>
        </w:rPr>
      </w:pPr>
      <w:r w:rsidRPr="00CF3EB4">
        <w:rPr>
          <w:rFonts w:ascii="Calibri" w:hAnsi="Calibri" w:cs="Arial"/>
          <w:strike/>
          <w:color w:val="212121"/>
          <w:lang w:val="en"/>
        </w:rPr>
        <w:t>(C) A person not employed in a school setting may complete the Education Specialist Clear Credential requirements in an educational setting that is mutually acceptable to the parties signing the Individualized Induction Plan, so long as that setting allows demonstration of effective teaching and the menu of professional development options address all credentials that are being cleared; and</w:t>
      </w:r>
    </w:p>
    <w:p w:rsidR="000A3A27" w:rsidRPr="00CF3EB4" w:rsidRDefault="000A3A27" w:rsidP="000A3A27">
      <w:pPr>
        <w:shd w:val="clear" w:color="auto" w:fill="FFFFFF"/>
        <w:jc w:val="both"/>
        <w:rPr>
          <w:rFonts w:ascii="Calibri" w:hAnsi="Calibri" w:cs="Arial"/>
          <w:color w:val="212121"/>
          <w:lang w:val="en"/>
        </w:rPr>
      </w:pPr>
    </w:p>
    <w:p w:rsidR="000A3A27" w:rsidRDefault="000A3A27" w:rsidP="000A3A27">
      <w:pPr>
        <w:shd w:val="clear" w:color="auto" w:fill="FFFFFF"/>
        <w:jc w:val="both"/>
        <w:rPr>
          <w:rFonts w:ascii="Calibri" w:hAnsi="Calibri" w:cs="Arial"/>
          <w:color w:val="212121"/>
          <w:lang w:val="en"/>
        </w:rPr>
      </w:pPr>
      <w:r w:rsidRPr="00A753B0">
        <w:rPr>
          <w:rFonts w:ascii="Calibri" w:hAnsi="Calibri" w:cs="Arial"/>
          <w:strike/>
          <w:color w:val="212121"/>
          <w:lang w:val="en"/>
        </w:rPr>
        <w:t>(</w:t>
      </w:r>
      <w:r w:rsidRPr="0015465A">
        <w:rPr>
          <w:rFonts w:ascii="Calibri" w:hAnsi="Calibri" w:cs="Arial"/>
          <w:strike/>
          <w:color w:val="212121"/>
          <w:lang w:val="en"/>
        </w:rPr>
        <w:t>D</w:t>
      </w:r>
      <w:r w:rsidRPr="00A753B0">
        <w:rPr>
          <w:rFonts w:ascii="Calibri" w:hAnsi="Calibri" w:cs="Arial"/>
          <w:strike/>
          <w:color w:val="212121"/>
          <w:lang w:val="en"/>
        </w:rPr>
        <w:t>)</w:t>
      </w:r>
      <w:r w:rsidRPr="00CF3EB4">
        <w:rPr>
          <w:rFonts w:ascii="Calibri" w:hAnsi="Calibri" w:cs="Arial"/>
          <w:color w:val="212121"/>
          <w:lang w:val="en"/>
        </w:rPr>
        <w:t xml:space="preserve"> If an individual holds more than one general or special education credential that requires the completion of an induction program for renewal, the</w:t>
      </w:r>
      <w:r w:rsidRPr="009E29A3">
        <w:rPr>
          <w:rFonts w:ascii="Calibri" w:hAnsi="Calibri" w:cs="Arial"/>
          <w:color w:val="212121"/>
          <w:u w:val="single"/>
          <w:lang w:val="en"/>
        </w:rPr>
        <w:t xml:space="preserve"> ILP</w:t>
      </w:r>
      <w:r w:rsidRPr="00CF3EB4">
        <w:rPr>
          <w:rFonts w:ascii="Calibri" w:hAnsi="Calibri" w:cs="Arial"/>
          <w:color w:val="212121"/>
          <w:lang w:val="en"/>
        </w:rPr>
        <w:t xml:space="preserve"> </w:t>
      </w:r>
      <w:r w:rsidRPr="00CF3EB4">
        <w:rPr>
          <w:rFonts w:ascii="Calibri" w:hAnsi="Calibri" w:cs="Arial"/>
          <w:strike/>
          <w:color w:val="212121"/>
          <w:lang w:val="en"/>
        </w:rPr>
        <w:t xml:space="preserve">Individualized Induction Plan (IIP) </w:t>
      </w:r>
      <w:r w:rsidRPr="00CF3EB4">
        <w:rPr>
          <w:rFonts w:ascii="Calibri" w:hAnsi="Calibri" w:cs="Arial"/>
          <w:color w:val="212121"/>
          <w:lang w:val="en"/>
        </w:rPr>
        <w:t xml:space="preserve">that guides the teacher's advanced preparation shall be written to clear all general and special education preliminary credentials held </w:t>
      </w:r>
      <w:r w:rsidRPr="00CF3EB4">
        <w:rPr>
          <w:rFonts w:ascii="Calibri" w:hAnsi="Calibri" w:cs="Arial"/>
          <w:color w:val="212121"/>
          <w:u w:val="single"/>
          <w:lang w:val="en"/>
        </w:rPr>
        <w:t>as is applicable to the candidate’s assignment and induction participation</w:t>
      </w:r>
      <w:r w:rsidRPr="00CF3EB4">
        <w:rPr>
          <w:rFonts w:ascii="Calibri" w:hAnsi="Calibri" w:cs="Arial"/>
          <w:color w:val="212121"/>
          <w:lang w:val="en"/>
        </w:rPr>
        <w:t>.</w:t>
      </w:r>
    </w:p>
    <w:p w:rsidR="000A3A27" w:rsidRPr="00CF3EB4" w:rsidRDefault="000A3A27" w:rsidP="000A3A27">
      <w:pPr>
        <w:shd w:val="clear" w:color="auto" w:fill="FFFFFF"/>
        <w:ind w:left="-360" w:right="-450"/>
        <w:jc w:val="both"/>
        <w:rPr>
          <w:rFonts w:ascii="Calibri" w:hAnsi="Calibri" w:cs="Arial"/>
          <w:strike/>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(b) Completion of a Commission-approved preparation program accredited by the Committee on Accreditation in the clear credential specialty area(s) sought, as provided in Education Code Section 44373(c).</w:t>
      </w:r>
    </w:p>
    <w:p w:rsidR="000A3A27" w:rsidRPr="00CF3EB4" w:rsidRDefault="000A3A27" w:rsidP="000A3A27">
      <w:pPr>
        <w:shd w:val="clear" w:color="auto" w:fill="FFFFFF"/>
        <w:jc w:val="both"/>
        <w:textAlignment w:val="baseline"/>
        <w:rPr>
          <w:rFonts w:ascii="Calibri" w:hAnsi="Calibri" w:cs="Arial"/>
          <w:b/>
          <w:color w:val="C00000"/>
          <w:lang w:val="en"/>
        </w:rPr>
      </w:pPr>
    </w:p>
    <w:p w:rsidR="000A3A27" w:rsidRPr="00CF3EB4" w:rsidRDefault="000A3A27" w:rsidP="000A3A27">
      <w:pPr>
        <w:shd w:val="clear" w:color="auto" w:fill="FFFFFF"/>
        <w:jc w:val="both"/>
        <w:textAlignment w:val="baseline"/>
        <w:rPr>
          <w:rFonts w:ascii="Calibri" w:hAnsi="Calibri" w:cs="Arial"/>
          <w:b/>
          <w:color w:val="C00000"/>
          <w:bdr w:val="none" w:sz="0" w:space="0" w:color="auto" w:frame="1"/>
        </w:rPr>
      </w:pPr>
      <w:r w:rsidRPr="00CF3EB4">
        <w:rPr>
          <w:rFonts w:ascii="Calibri" w:hAnsi="Calibri" w:cs="Arial"/>
          <w:lang w:val="en"/>
        </w:rPr>
        <w:t xml:space="preserve">(c) </w:t>
      </w:r>
      <w:r w:rsidRPr="00CF3EB4">
        <w:rPr>
          <w:rFonts w:ascii="Calibri" w:hAnsi="Calibri" w:cs="Arial"/>
          <w:u w:val="single"/>
          <w:lang w:val="en"/>
        </w:rPr>
        <w:t xml:space="preserve">A qualified applicant holding a valid </w:t>
      </w:r>
      <w:r w:rsidRPr="00CF3EB4">
        <w:rPr>
          <w:rFonts w:ascii="Calibri" w:hAnsi="Calibri" w:cs="Arial"/>
          <w:u w:val="single"/>
          <w:bdr w:val="none" w:sz="0" w:space="0" w:color="auto" w:frame="1"/>
        </w:rPr>
        <w:t>clear Multiple Subject or Single Subject Teaching Credential</w:t>
      </w:r>
      <w:r w:rsidRPr="00CF3EB4">
        <w:rPr>
          <w:rFonts w:ascii="Calibri" w:hAnsi="Calibri" w:cs="Arial"/>
          <w:u w:val="single"/>
          <w:lang w:val="en"/>
        </w:rPr>
        <w:t xml:space="preserve"> who has completed a </w:t>
      </w:r>
      <w:r w:rsidR="00C22FA9" w:rsidRPr="00A753B0">
        <w:rPr>
          <w:rFonts w:ascii="Calibri" w:hAnsi="Calibri" w:cs="Arial"/>
          <w:color w:val="212121"/>
          <w:u w:val="single"/>
          <w:lang w:val="en"/>
        </w:rPr>
        <w:t>Commission-Approved Program of Beginning Teacher Induction</w:t>
      </w:r>
      <w:r w:rsidRPr="00CF3EB4">
        <w:rPr>
          <w:rFonts w:ascii="Calibri" w:hAnsi="Calibri" w:cs="Arial"/>
          <w:u w:val="single"/>
          <w:lang w:val="en"/>
        </w:rPr>
        <w:t xml:space="preserve"> </w:t>
      </w:r>
      <w:r w:rsidRPr="00CF3EB4">
        <w:rPr>
          <w:rFonts w:ascii="Calibri" w:hAnsi="Calibri" w:cs="Arial"/>
          <w:u w:val="single"/>
          <w:bdr w:val="none" w:sz="0" w:space="0" w:color="auto" w:frame="1"/>
        </w:rPr>
        <w:t xml:space="preserve">shall upon completion of a preliminary </w:t>
      </w:r>
      <w:r w:rsidRPr="00CF3EB4">
        <w:rPr>
          <w:rFonts w:ascii="Calibri" w:hAnsi="Calibri" w:cs="Arial"/>
          <w:u w:val="single"/>
          <w:lang w:val="en"/>
        </w:rPr>
        <w:t>education specialist credential</w:t>
      </w:r>
      <w:r w:rsidRPr="00CF3EB4">
        <w:rPr>
          <w:rFonts w:ascii="Calibri" w:hAnsi="Calibri" w:cs="Arial"/>
          <w:u w:val="single"/>
          <w:bdr w:val="none" w:sz="0" w:space="0" w:color="auto" w:frame="1"/>
        </w:rPr>
        <w:t xml:space="preserve"> program be granted a clear </w:t>
      </w:r>
      <w:r w:rsidRPr="00CF3EB4">
        <w:rPr>
          <w:rFonts w:ascii="Calibri" w:hAnsi="Calibri" w:cs="Arial"/>
          <w:u w:val="single"/>
          <w:lang w:val="en"/>
        </w:rPr>
        <w:t>Education Specialist Instruction Credential</w:t>
      </w:r>
      <w:r w:rsidRPr="00CF3EB4">
        <w:rPr>
          <w:rFonts w:ascii="Calibri" w:hAnsi="Calibri" w:cs="Arial"/>
          <w:u w:val="single"/>
          <w:bdr w:val="none" w:sz="0" w:space="0" w:color="auto" w:frame="1"/>
        </w:rPr>
        <w:t xml:space="preserve"> without first being required to hold a preliminary </w:t>
      </w:r>
      <w:r w:rsidRPr="00CF3EB4">
        <w:rPr>
          <w:rFonts w:ascii="Calibri" w:hAnsi="Calibri" w:cs="Arial"/>
          <w:u w:val="single"/>
          <w:lang w:val="en"/>
        </w:rPr>
        <w:t>Education Specialist Instruction Credential</w:t>
      </w:r>
      <w:r w:rsidRPr="00CF3EB4">
        <w:rPr>
          <w:rFonts w:ascii="Calibri" w:hAnsi="Calibri" w:cs="Arial"/>
          <w:u w:val="single"/>
          <w:bdr w:val="none" w:sz="0" w:space="0" w:color="auto" w:frame="1"/>
        </w:rPr>
        <w:t xml:space="preserve"> or complete an additional induction experience.</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A753B0">
        <w:rPr>
          <w:rFonts w:ascii="Calibri" w:hAnsi="Calibri" w:cs="Arial"/>
          <w:color w:val="212121"/>
          <w:u w:val="single"/>
          <w:lang w:val="en"/>
        </w:rPr>
        <w:t>(</w:t>
      </w:r>
      <w:r w:rsidRPr="00CF3EB4">
        <w:rPr>
          <w:rFonts w:ascii="Calibri" w:hAnsi="Calibri" w:cs="Arial"/>
          <w:color w:val="212121"/>
          <w:u w:val="single"/>
          <w:lang w:val="en"/>
        </w:rPr>
        <w:t>d</w:t>
      </w:r>
      <w:r w:rsidRPr="00A753B0">
        <w:rPr>
          <w:rFonts w:ascii="Calibri" w:hAnsi="Calibri" w:cs="Arial"/>
          <w:color w:val="212121"/>
          <w:u w:val="single"/>
          <w:lang w:val="en"/>
        </w:rPr>
        <w:t>)</w:t>
      </w:r>
      <w:r w:rsidRPr="00A753B0">
        <w:rPr>
          <w:rFonts w:ascii="Calibri" w:hAnsi="Calibri" w:cs="Arial"/>
          <w:color w:val="212121"/>
          <w:lang w:val="en"/>
        </w:rPr>
        <w:t xml:space="preserve"> </w:t>
      </w:r>
      <w:r w:rsidRPr="00CF3EB4">
        <w:rPr>
          <w:rFonts w:ascii="Calibri" w:hAnsi="Calibri" w:cs="Arial"/>
          <w:color w:val="212121"/>
          <w:lang w:val="en"/>
        </w:rPr>
        <w:t>Period of Validity.</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(1) A clear Education Specialist Instruction Credential issued on the basis of the completion of the requirements in subsections (a)</w:t>
      </w:r>
      <w:r w:rsidRPr="00CF3EB4">
        <w:rPr>
          <w:rFonts w:ascii="Calibri" w:hAnsi="Calibri" w:cs="Arial"/>
          <w:color w:val="212121"/>
          <w:u w:val="single"/>
          <w:lang w:val="en"/>
        </w:rPr>
        <w:t>,</w:t>
      </w:r>
      <w:r w:rsidRPr="00CF3EB4">
        <w:rPr>
          <w:rFonts w:ascii="Calibri" w:hAnsi="Calibri" w:cs="Arial"/>
          <w:color w:val="212121"/>
          <w:lang w:val="en"/>
        </w:rPr>
        <w:t xml:space="preserve"> </w:t>
      </w:r>
      <w:r w:rsidRPr="00CF3EB4">
        <w:rPr>
          <w:rFonts w:ascii="Calibri" w:hAnsi="Calibri" w:cs="Arial"/>
          <w:strike/>
          <w:color w:val="212121"/>
          <w:lang w:val="en"/>
        </w:rPr>
        <w:t xml:space="preserve">and </w:t>
      </w:r>
      <w:r w:rsidRPr="00CF3EB4">
        <w:rPr>
          <w:rFonts w:ascii="Calibri" w:hAnsi="Calibri" w:cs="Arial"/>
          <w:color w:val="212121"/>
          <w:lang w:val="en"/>
        </w:rPr>
        <w:t>(b)</w:t>
      </w:r>
      <w:r w:rsidRPr="00CF3EB4">
        <w:rPr>
          <w:rFonts w:ascii="Calibri" w:hAnsi="Calibri" w:cs="Arial"/>
          <w:color w:val="212121"/>
          <w:u w:val="single"/>
          <w:lang w:val="en"/>
        </w:rPr>
        <w:t>, and (c)</w:t>
      </w:r>
      <w:r w:rsidRPr="00CF3EB4">
        <w:rPr>
          <w:rFonts w:ascii="Calibri" w:hAnsi="Calibri" w:cs="Arial"/>
          <w:color w:val="212121"/>
          <w:lang w:val="en"/>
        </w:rPr>
        <w:t xml:space="preserve"> is valid for five years.</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w:t>
      </w:r>
      <w:r w:rsidRPr="00CF3EB4">
        <w:rPr>
          <w:rFonts w:ascii="Calibri" w:hAnsi="Calibri" w:cs="Arial"/>
          <w:strike/>
          <w:color w:val="212121"/>
          <w:lang w:val="en"/>
        </w:rPr>
        <w:t>d</w:t>
      </w:r>
      <w:r w:rsidRPr="00CF3EB4">
        <w:rPr>
          <w:rFonts w:ascii="Calibri" w:hAnsi="Calibri" w:cs="Arial"/>
          <w:color w:val="212121"/>
          <w:u w:val="single"/>
          <w:lang w:val="en"/>
        </w:rPr>
        <w:t>e</w:t>
      </w:r>
      <w:r w:rsidRPr="00CF3EB4">
        <w:rPr>
          <w:rFonts w:ascii="Calibri" w:hAnsi="Calibri" w:cs="Arial"/>
          <w:color w:val="212121"/>
          <w:lang w:val="en"/>
        </w:rPr>
        <w:t>) Definition</w:t>
      </w:r>
      <w:r w:rsidR="00FE69D1" w:rsidRPr="00A753B0">
        <w:rPr>
          <w:rFonts w:ascii="Calibri" w:hAnsi="Calibri" w:cs="Arial"/>
          <w:color w:val="212121"/>
          <w:u w:val="single"/>
          <w:lang w:val="en"/>
        </w:rPr>
        <w:t>s</w:t>
      </w:r>
      <w:r w:rsidRPr="00CF3EB4">
        <w:rPr>
          <w:rFonts w:ascii="Calibri" w:hAnsi="Calibri" w:cs="Arial"/>
          <w:color w:val="212121"/>
          <w:lang w:val="en"/>
        </w:rPr>
        <w:t>.</w:t>
      </w:r>
    </w:p>
    <w:p w:rsidR="000A3A27" w:rsidRPr="00CF3EB4" w:rsidRDefault="000A3A27" w:rsidP="000A3A27">
      <w:pPr>
        <w:shd w:val="clear" w:color="auto" w:fill="FFFFFF"/>
        <w:jc w:val="both"/>
        <w:rPr>
          <w:rFonts w:ascii="Calibri" w:hAnsi="Calibri" w:cs="Arial"/>
        </w:rPr>
      </w:pPr>
      <w:r w:rsidRPr="00CF3EB4">
        <w:rPr>
          <w:rFonts w:ascii="Calibri" w:hAnsi="Calibri" w:cs="Arial"/>
          <w:color w:val="212121"/>
          <w:lang w:val="en"/>
        </w:rPr>
        <w:t xml:space="preserve">(1) </w:t>
      </w:r>
      <w:r w:rsidRPr="00CF3EB4">
        <w:rPr>
          <w:rFonts w:ascii="Calibri" w:hAnsi="Calibri" w:cs="Arial"/>
          <w:strike/>
          <w:color w:val="212121"/>
          <w:lang w:val="en"/>
        </w:rPr>
        <w:t>“Individualized Induction Plan”</w:t>
      </w:r>
      <w:r w:rsidR="00FE69D1" w:rsidRPr="00A753B0">
        <w:rPr>
          <w:rFonts w:ascii="Calibri" w:hAnsi="Calibri" w:cs="Arial"/>
          <w:color w:val="212121"/>
          <w:u w:val="single"/>
          <w:lang w:val="en"/>
        </w:rPr>
        <w:t>”</w:t>
      </w:r>
      <w:r w:rsidR="00FE69D1">
        <w:rPr>
          <w:rFonts w:ascii="Calibri" w:hAnsi="Calibri" w:cs="Arial"/>
          <w:color w:val="212121"/>
          <w:u w:val="single"/>
          <w:lang w:val="en"/>
        </w:rPr>
        <w:t>I</w:t>
      </w:r>
      <w:r w:rsidRPr="00CF3EB4">
        <w:rPr>
          <w:rFonts w:ascii="Calibri" w:hAnsi="Calibri" w:cs="Arial"/>
          <w:color w:val="212121"/>
          <w:u w:val="single"/>
          <w:lang w:val="en"/>
        </w:rPr>
        <w:t>ndividual Learning Plan (ILP)</w:t>
      </w:r>
      <w:r w:rsidR="00FE69D1" w:rsidRPr="00A753B0">
        <w:rPr>
          <w:rFonts w:ascii="Calibri" w:hAnsi="Calibri" w:cs="Arial"/>
          <w:color w:val="212121"/>
          <w:u w:val="single"/>
          <w:lang w:val="en"/>
        </w:rPr>
        <w:t>”</w:t>
      </w:r>
      <w:r w:rsidRPr="00CF3EB4">
        <w:rPr>
          <w:rFonts w:ascii="Calibri" w:hAnsi="Calibri" w:cs="Arial"/>
          <w:color w:val="212121"/>
          <w:lang w:val="en"/>
        </w:rPr>
        <w:t xml:space="preserve">: Based on the Transition Plan defined in Section 80048.8(c)(1), the </w:t>
      </w:r>
      <w:r w:rsidRPr="00CF3EB4">
        <w:rPr>
          <w:rFonts w:ascii="Calibri" w:hAnsi="Calibri" w:cs="Arial"/>
          <w:strike/>
          <w:color w:val="212121"/>
          <w:lang w:val="en"/>
        </w:rPr>
        <w:t>IIP includes appropriate professional development and/or course work designed to expand and apply the candidate's skills and knowledge. The scope of the IIP is determined by the teacher's educational setting and/or areas identified in the Transition Plan as areas of need. The IIP identifies the coursework, experiences, and/or tasks that must be completed while guiding the activities to support growth and improvement of professional practice</w:t>
      </w:r>
      <w:r w:rsidRPr="000F7663">
        <w:rPr>
          <w:rFonts w:ascii="Calibri" w:hAnsi="Calibri" w:cs="Arial"/>
          <w:color w:val="212121"/>
          <w:u w:val="single"/>
          <w:lang w:val="en"/>
        </w:rPr>
        <w:t>ILP is a</w:t>
      </w:r>
      <w:r w:rsidR="00FE69D1" w:rsidRPr="000F7663">
        <w:rPr>
          <w:rFonts w:ascii="Calibri" w:hAnsi="Calibri" w:cs="Arial"/>
          <w:color w:val="212121"/>
          <w:u w:val="single"/>
          <w:lang w:val="en"/>
        </w:rPr>
        <w:t xml:space="preserve"> </w:t>
      </w:r>
      <w:r w:rsidR="00FE69D1" w:rsidRPr="00A753B0">
        <w:rPr>
          <w:rFonts w:ascii="Calibri" w:hAnsi="Calibri" w:cs="Arial"/>
          <w:color w:val="212121"/>
          <w:u w:val="single"/>
          <w:lang w:val="en"/>
        </w:rPr>
        <w:t>plan</w:t>
      </w:r>
      <w:r w:rsidR="000F7663" w:rsidRPr="00A753B0">
        <w:rPr>
          <w:rFonts w:ascii="Calibri" w:hAnsi="Calibri" w:cs="Arial"/>
          <w:color w:val="212121"/>
          <w:u w:val="single"/>
          <w:lang w:val="en"/>
        </w:rPr>
        <w:t xml:space="preserve"> designed </w:t>
      </w:r>
      <w:r w:rsidR="000F7663" w:rsidRPr="00A753B0">
        <w:rPr>
          <w:rFonts w:ascii="Calibri" w:hAnsi="Calibri"/>
          <w:u w:val="single"/>
        </w:rPr>
        <w:t xml:space="preserve">collaboratively </w:t>
      </w:r>
      <w:r w:rsidR="00E478E7" w:rsidRPr="00A753B0">
        <w:rPr>
          <w:rFonts w:ascii="Calibri" w:hAnsi="Calibri"/>
          <w:u w:val="single"/>
        </w:rPr>
        <w:t xml:space="preserve">at the beginning of the candidate’s enrollment in the Commission-Approved Program of Beginning Teacher Induction </w:t>
      </w:r>
      <w:r w:rsidR="000F7663" w:rsidRPr="00A753B0">
        <w:rPr>
          <w:rFonts w:ascii="Calibri" w:hAnsi="Calibri"/>
          <w:u w:val="single"/>
        </w:rPr>
        <w:t>by the candidate and the mentor, with input from the employer regarding the candidate’s job assignment</w:t>
      </w:r>
      <w:r w:rsidR="00E478E7" w:rsidRPr="00A753B0">
        <w:rPr>
          <w:rFonts w:ascii="Calibri" w:hAnsi="Calibri"/>
          <w:u w:val="single"/>
        </w:rPr>
        <w:t>,</w:t>
      </w:r>
      <w:r w:rsidR="000F7663" w:rsidRPr="00A753B0">
        <w:rPr>
          <w:rFonts w:ascii="Calibri" w:hAnsi="Calibri"/>
          <w:u w:val="single"/>
        </w:rPr>
        <w:t xml:space="preserve"> </w:t>
      </w:r>
      <w:r w:rsidR="000F7663" w:rsidRPr="00A753B0">
        <w:rPr>
          <w:rFonts w:ascii="Calibri" w:hAnsi="Calibri" w:cs="Arial"/>
          <w:color w:val="212121"/>
          <w:u w:val="single"/>
          <w:lang w:val="en"/>
        </w:rPr>
        <w:t xml:space="preserve">to comprehensively </w:t>
      </w:r>
      <w:r w:rsidR="00E478E7" w:rsidRPr="00A753B0">
        <w:rPr>
          <w:rFonts w:ascii="Calibri" w:hAnsi="Calibri" w:cs="Arial"/>
          <w:color w:val="212121"/>
          <w:u w:val="single"/>
          <w:lang w:val="en"/>
        </w:rPr>
        <w:t xml:space="preserve">document </w:t>
      </w:r>
      <w:r w:rsidR="000F7663" w:rsidRPr="00A753B0">
        <w:rPr>
          <w:rFonts w:ascii="Calibri" w:hAnsi="Calibri" w:cs="Arial"/>
          <w:color w:val="212121"/>
          <w:u w:val="single"/>
          <w:lang w:val="en"/>
        </w:rPr>
        <w:t xml:space="preserve">the candidate’s growth and learning during the beginning teacher induction experience. The ILP shall be tailored to the needs of the candidate’s credential type and job assignment. The ILP shall also be designed so that the candidate </w:t>
      </w:r>
      <w:r w:rsidR="00E478E7" w:rsidRPr="00A753B0">
        <w:rPr>
          <w:rFonts w:ascii="Calibri" w:hAnsi="Calibri" w:cs="Arial"/>
          <w:color w:val="212121"/>
          <w:u w:val="single"/>
          <w:lang w:val="en"/>
        </w:rPr>
        <w:t xml:space="preserve">is provided </w:t>
      </w:r>
      <w:r w:rsidR="000F7663" w:rsidRPr="00A753B0">
        <w:rPr>
          <w:rFonts w:ascii="Calibri" w:hAnsi="Calibri" w:cs="Arial"/>
          <w:color w:val="212121"/>
          <w:u w:val="single"/>
          <w:lang w:val="en"/>
        </w:rPr>
        <w:t>with a high level of mentoring and support to assist the candidate in developing enduring</w:t>
      </w:r>
      <w:r w:rsidR="000F7663">
        <w:rPr>
          <w:rFonts w:ascii="Calibri" w:hAnsi="Calibri" w:cs="Arial"/>
          <w:color w:val="212121"/>
          <w:u w:val="double"/>
          <w:lang w:val="en"/>
        </w:rPr>
        <w:t xml:space="preserve"> </w:t>
      </w:r>
      <w:r w:rsidR="000F7663" w:rsidRPr="00A753B0">
        <w:rPr>
          <w:rFonts w:ascii="Calibri" w:hAnsi="Calibri" w:cs="Arial"/>
          <w:color w:val="212121"/>
          <w:u w:val="single"/>
          <w:lang w:val="en"/>
        </w:rPr>
        <w:lastRenderedPageBreak/>
        <w:t>professional skills. The ILP shall address</w:t>
      </w:r>
      <w:r w:rsidR="003732B3" w:rsidRPr="00A753B0">
        <w:rPr>
          <w:rFonts w:ascii="Calibri" w:hAnsi="Calibri" w:cs="Arial"/>
          <w:color w:val="212121"/>
          <w:u w:val="single"/>
          <w:lang w:val="en"/>
        </w:rPr>
        <w:t xml:space="preserve"> the six California Standards for the Teaching Profession as specified in Section 80413.3(c)(4)</w:t>
      </w:r>
      <w:r w:rsidR="00E478E7" w:rsidRPr="00A753B0">
        <w:rPr>
          <w:rFonts w:ascii="Calibri" w:hAnsi="Calibri" w:cs="Arial"/>
          <w:color w:val="212121"/>
          <w:u w:val="single"/>
          <w:lang w:val="en"/>
        </w:rPr>
        <w:t>.</w:t>
      </w:r>
      <w:r w:rsidRPr="00A753B0">
        <w:rPr>
          <w:rFonts w:ascii="Calibri" w:hAnsi="Calibri" w:cs="Arial"/>
          <w:color w:val="212121"/>
          <w:u w:val="single"/>
          <w:lang w:val="en"/>
        </w:rPr>
        <w:t xml:space="preserve"> </w:t>
      </w:r>
      <w:r w:rsidR="00AA5303" w:rsidRPr="00A753B0">
        <w:rPr>
          <w:rFonts w:ascii="Calibri" w:hAnsi="Calibri" w:cs="Arial"/>
          <w:color w:val="212121"/>
          <w:u w:val="single"/>
          <w:lang w:val="en"/>
        </w:rPr>
        <w:t>C</w:t>
      </w:r>
      <w:r w:rsidR="00AA5303">
        <w:rPr>
          <w:rFonts w:ascii="Calibri" w:hAnsi="Calibri" w:cs="Arial"/>
          <w:color w:val="212121"/>
          <w:u w:val="single"/>
          <w:lang w:val="en"/>
        </w:rPr>
        <w:t>ompletion of the ILP</w:t>
      </w:r>
      <w:r w:rsidR="00AA5303" w:rsidRPr="00A753B0">
        <w:rPr>
          <w:rFonts w:ascii="Calibri" w:hAnsi="Calibri" w:cs="Arial"/>
          <w:color w:val="212121"/>
          <w:u w:val="single"/>
          <w:lang w:val="en"/>
        </w:rPr>
        <w:t>-</w:t>
      </w:r>
      <w:r w:rsidRPr="00E478E7">
        <w:rPr>
          <w:rFonts w:ascii="Calibri" w:hAnsi="Calibri" w:cs="Arial"/>
          <w:color w:val="212121"/>
          <w:u w:val="single"/>
          <w:lang w:val="en"/>
        </w:rPr>
        <w:t xml:space="preserve">based activities </w:t>
      </w:r>
      <w:r w:rsidR="00AA5303" w:rsidRPr="00A753B0">
        <w:rPr>
          <w:rFonts w:ascii="Calibri" w:hAnsi="Calibri" w:cs="Arial"/>
          <w:color w:val="212121"/>
          <w:u w:val="single"/>
          <w:lang w:val="en"/>
        </w:rPr>
        <w:t>shall</w:t>
      </w:r>
      <w:r w:rsidR="00AA5303">
        <w:rPr>
          <w:rFonts w:ascii="Calibri" w:hAnsi="Calibri" w:cs="Arial"/>
          <w:color w:val="212121"/>
          <w:u w:val="single"/>
          <w:lang w:val="en"/>
        </w:rPr>
        <w:t xml:space="preserve"> </w:t>
      </w:r>
      <w:r w:rsidRPr="00E478E7">
        <w:rPr>
          <w:rFonts w:ascii="Calibri" w:hAnsi="Calibri" w:cs="Arial"/>
          <w:color w:val="212121"/>
          <w:u w:val="single"/>
          <w:lang w:val="en"/>
        </w:rPr>
        <w:t>provide evidence in determining candidate competency for the clear credential recommendation</w:t>
      </w:r>
      <w:r w:rsidRPr="00CF3EB4">
        <w:rPr>
          <w:rFonts w:ascii="Calibri" w:hAnsi="Calibri" w:cs="Arial"/>
          <w:color w:val="212121"/>
          <w:lang w:val="en"/>
        </w:rPr>
        <w:t>.</w:t>
      </w:r>
      <w:r w:rsidRPr="003732B3">
        <w:rPr>
          <w:rFonts w:ascii="Calibri" w:hAnsi="Calibri" w:cs="Arial"/>
          <w:color w:val="212121"/>
          <w:u w:val="double"/>
          <w:lang w:val="en"/>
        </w:rPr>
        <w:t xml:space="preserve"> </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u w:val="single"/>
          <w:lang w:val="en"/>
        </w:rPr>
      </w:pPr>
      <w:r w:rsidRPr="00CF3EB4">
        <w:rPr>
          <w:rFonts w:ascii="Calibri" w:hAnsi="Calibri" w:cs="Arial"/>
          <w:u w:val="single"/>
          <w:lang w:val="en"/>
        </w:rPr>
        <w:t xml:space="preserve">(2) </w:t>
      </w:r>
      <w:r w:rsidR="00FE69D1" w:rsidRPr="00A753B0">
        <w:rPr>
          <w:rFonts w:ascii="Calibri" w:hAnsi="Calibri" w:cs="Arial"/>
          <w:u w:val="single"/>
          <w:lang w:val="en"/>
        </w:rPr>
        <w:t>“</w:t>
      </w:r>
      <w:r w:rsidRPr="00CF3EB4">
        <w:rPr>
          <w:rFonts w:ascii="Calibri" w:hAnsi="Calibri" w:cs="Arial"/>
          <w:u w:val="single"/>
          <w:lang w:val="en"/>
        </w:rPr>
        <w:t>Commission</w:t>
      </w:r>
      <w:r>
        <w:rPr>
          <w:rFonts w:ascii="Calibri" w:hAnsi="Calibri" w:cs="Arial"/>
          <w:u w:val="single"/>
          <w:lang w:val="en"/>
        </w:rPr>
        <w:t>-</w:t>
      </w:r>
      <w:r w:rsidRPr="00CF3EB4">
        <w:rPr>
          <w:rFonts w:ascii="Calibri" w:hAnsi="Calibri" w:cs="Arial"/>
          <w:u w:val="single"/>
          <w:lang w:val="en"/>
        </w:rPr>
        <w:t xml:space="preserve">Approved Program </w:t>
      </w:r>
      <w:r w:rsidR="00375474" w:rsidRPr="00A753B0">
        <w:rPr>
          <w:rFonts w:ascii="Calibri" w:hAnsi="Calibri" w:cs="Arial"/>
          <w:u w:val="single"/>
          <w:lang w:val="en"/>
        </w:rPr>
        <w:t>of Beginning Teacher Induction</w:t>
      </w:r>
      <w:r w:rsidR="00FE69D1" w:rsidRPr="00A753B0">
        <w:rPr>
          <w:rFonts w:ascii="Calibri" w:hAnsi="Calibri" w:cs="Arial"/>
          <w:u w:val="single"/>
          <w:lang w:val="en"/>
        </w:rPr>
        <w:t>”</w:t>
      </w:r>
      <w:r w:rsidR="00375474">
        <w:rPr>
          <w:rFonts w:ascii="Calibri" w:hAnsi="Calibri" w:cs="Arial"/>
          <w:u w:val="single"/>
          <w:lang w:val="en"/>
        </w:rPr>
        <w:t xml:space="preserve"> </w:t>
      </w:r>
      <w:r w:rsidRPr="00CF3EB4">
        <w:rPr>
          <w:rFonts w:ascii="Calibri" w:hAnsi="Calibri" w:cs="Arial"/>
          <w:u w:val="single"/>
          <w:lang w:val="en"/>
        </w:rPr>
        <w:t xml:space="preserve">- </w:t>
      </w:r>
      <w:r w:rsidR="00FE69D1" w:rsidRPr="00A753B0">
        <w:rPr>
          <w:rFonts w:ascii="Calibri" w:hAnsi="Calibri" w:cs="Arial"/>
          <w:u w:val="single"/>
          <w:lang w:val="en"/>
        </w:rPr>
        <w:t>A program of beginning teacher induction as specified in Education Code Section 44259(c)(2) approved by the Commission and accredited by the Committee on Accreditation pursuant to Section 80691(h)</w:t>
      </w:r>
      <w:r w:rsidRPr="00B26446">
        <w:rPr>
          <w:rFonts w:ascii="Calibri" w:hAnsi="Calibri" w:cs="Arial"/>
          <w:u w:val="single"/>
          <w:lang w:val="en"/>
        </w:rPr>
        <w:t>.</w:t>
      </w:r>
    </w:p>
    <w:p w:rsidR="000A3A27" w:rsidRDefault="000A3A27" w:rsidP="000A3A27">
      <w:pPr>
        <w:shd w:val="clear" w:color="auto" w:fill="FFFFFF"/>
        <w:jc w:val="both"/>
        <w:rPr>
          <w:rFonts w:ascii="Calibri" w:hAnsi="Calibri" w:cs="Arial"/>
          <w:color w:val="212121"/>
          <w:lang w:val="en"/>
        </w:rPr>
      </w:pPr>
    </w:p>
    <w:p w:rsidR="000A3A27"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Note: Authority cited: Section 44225, Education Code. Reference: Sections 44225, 44251, 44259, 44265 and 44373, Education Code.</w:t>
      </w:r>
    </w:p>
    <w:p w:rsidR="00CA36CB" w:rsidRPr="00CF3EB4" w:rsidRDefault="00CA36CB"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rPr>
          <w:rFonts w:ascii="Calibri" w:hAnsi="Calibri" w:cs="Arial"/>
          <w:b/>
          <w:color w:val="252525"/>
          <w:lang w:val="en"/>
        </w:rPr>
      </w:pPr>
      <w:r w:rsidRPr="00CF3EB4">
        <w:rPr>
          <w:rFonts w:ascii="Calibri" w:hAnsi="Calibri" w:cs="Arial"/>
          <w:b/>
          <w:color w:val="252525"/>
          <w:lang w:val="en"/>
        </w:rPr>
        <w:t>§ 80413. Specific Requirements for Preliminary and Clear Multiple and Single Subject Teaching Credentials for Applicants Prepared in California.</w:t>
      </w: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(a) The minimum requirements for the five-year preliminary multiple and single subject teaching credentials for California-prepared applicants shall include successful completion of all of the following:</w:t>
      </w:r>
    </w:p>
    <w:p w:rsidR="000A3A27"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(1) A baccalaureate degree or higher degree</w:t>
      </w:r>
      <w:r w:rsidRPr="00CF3EB4">
        <w:rPr>
          <w:rFonts w:ascii="Calibri" w:hAnsi="Calibri" w:cs="Arial"/>
          <w:strike/>
          <w:color w:val="212121"/>
          <w:lang w:val="en"/>
        </w:rPr>
        <w:t>, except in professional education,</w:t>
      </w:r>
      <w:r w:rsidRPr="00CF3EB4">
        <w:rPr>
          <w:rFonts w:ascii="Calibri" w:hAnsi="Calibri" w:cs="Arial"/>
          <w:color w:val="212121"/>
          <w:lang w:val="en"/>
        </w:rPr>
        <w:t xml:space="preserve"> from a regionally accredited institution of higher education.</w:t>
      </w:r>
      <w:r w:rsidRPr="00CF3EB4">
        <w:rPr>
          <w:rFonts w:ascii="Calibri" w:hAnsi="Calibri" w:cs="Arial"/>
          <w:color w:val="212121"/>
          <w:u w:val="single"/>
          <w:lang w:val="en"/>
        </w:rPr>
        <w:t xml:space="preserve"> </w:t>
      </w:r>
      <w:r w:rsidRPr="00CF3EB4">
        <w:rPr>
          <w:rFonts w:ascii="Calibri" w:hAnsi="Calibri" w:cs="Arial"/>
          <w:u w:val="single"/>
          <w:lang w:val="en"/>
        </w:rPr>
        <w:t>For the single subject credential candidate, the degree earned shall not be in professional education.</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(2) Meet the basic skills requirement as described in Education Code Section 44252, unless exempt by statutes or regulations.</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(3) A Commission-approved multiple subject or single subject program of professional preparation, as appropriate to the credential sought as described in Education Code Section 44259(b)(3).</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(4) Completion of a study of alternative methods of developing English language skills, including the study of reading, as provided in Education Code Section 44259(b)(4). In addition multiple subject applicants shall pass the reading instruction competence assessment as provided in Education Code Section 44283.</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(5) Subject-matter knowledge:</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(A) For a multiple subject credential, an applicant enrolled in a teacher preparation program shall meet this requirement either by passage of an examination as provided in Education Code Sections 44280, 44281, and 44282 or by completion of a subject-matter program as provided in Education Code Section 44310.</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(B) For a single subject credential, an applicant shall meet this requirement either by passage of an examination as provided in Education Code Sections 44280, 44281, and 44282 or by completion of a subject-matter program as provided in Education Code Section 44310.</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(6) Demonstration of knowledge of the Constitution of the United States as provided in Education Code Section 44335.</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lastRenderedPageBreak/>
        <w:t>(7) Demonstration of basic competency in the use of computers in the classroom as provided in Education Code Section 44259(b)(7).</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(8) Verification of completion from a Commission-approved program accredited by the Committee on Accreditation in the preliminary credential sought, as provided in Education Code Sections 44373(c) and 44259(b)(3).</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(b) The minimum requirements for the clear multiple or single subject teaching credentials must be completed within five years from the initial date of the issuance of the preliminary credential. The requirements include, successful completion of all of the following:</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(1) Possession of a valid preliminary teaching credential.</w:t>
      </w:r>
    </w:p>
    <w:p w:rsidR="00A753B0" w:rsidRDefault="00A753B0"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 xml:space="preserve">(2) </w:t>
      </w:r>
      <w:r w:rsidRPr="00CF3EB4">
        <w:rPr>
          <w:rFonts w:ascii="Calibri" w:hAnsi="Calibri" w:cs="Arial"/>
          <w:strike/>
          <w:color w:val="212121"/>
          <w:lang w:val="en"/>
        </w:rPr>
        <w:t>Effective August 30, 2004, c</w:t>
      </w:r>
      <w:r w:rsidRPr="00CF3EB4">
        <w:rPr>
          <w:rFonts w:ascii="Calibri" w:hAnsi="Calibri" w:cs="Arial"/>
          <w:color w:val="212121"/>
          <w:u w:val="single"/>
          <w:lang w:val="en"/>
        </w:rPr>
        <w:t>C</w:t>
      </w:r>
      <w:r w:rsidRPr="00CF3EB4">
        <w:rPr>
          <w:rFonts w:ascii="Calibri" w:hAnsi="Calibri" w:cs="Arial"/>
          <w:color w:val="212121"/>
          <w:lang w:val="en"/>
        </w:rPr>
        <w:t>ompletion of a Commission-approved program of beginning teacher induction as specified in Education Code Section 44259(c)(2).</w:t>
      </w:r>
      <w:r w:rsidRPr="00CF3EB4">
        <w:rPr>
          <w:rFonts w:ascii="Calibri" w:hAnsi="Calibri" w:cs="Arial"/>
          <w:strike/>
          <w:color w:val="212121"/>
          <w:lang w:val="en"/>
        </w:rPr>
        <w:t xml:space="preserve"> If a beginning teacher is eligible for induction but an employing agency verifies that induction is not available or the employing agency verifies that the beginning teacher is required under the federal No Child Left Behind Act of 2001 (20 U.S.C. Sec. 6301 et seq.) to complete subject matter course work to be qualified for a teaching assignment, the beginning teacher may complete a Commission-accredited fifth year program.</w:t>
      </w:r>
    </w:p>
    <w:p w:rsidR="000A3A27" w:rsidRPr="00CF3EB4" w:rsidRDefault="000A3A27" w:rsidP="000A3A27">
      <w:pPr>
        <w:shd w:val="clear" w:color="auto" w:fill="FFFFFF"/>
        <w:tabs>
          <w:tab w:val="left" w:pos="3725"/>
        </w:tabs>
        <w:jc w:val="both"/>
        <w:rPr>
          <w:rFonts w:ascii="Calibri" w:hAnsi="Calibri" w:cs="Arial"/>
          <w:color w:val="212121"/>
          <w:lang w:val="en"/>
        </w:rPr>
      </w:pPr>
      <w:r>
        <w:rPr>
          <w:rFonts w:ascii="Calibri" w:hAnsi="Calibri" w:cs="Arial"/>
          <w:color w:val="212121"/>
          <w:lang w:val="en"/>
        </w:rPr>
        <w:tab/>
      </w: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(3) A health education requirement, as provided in Education Code Section 44259(c)(4)(A).</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(4) Special education training, as provided in Education Code Section 44259(c)(4)(B)</w:t>
      </w:r>
      <w:r w:rsidR="00587D4B">
        <w:rPr>
          <w:rFonts w:ascii="Calibri" w:hAnsi="Calibri" w:cs="Arial"/>
          <w:color w:val="212121"/>
          <w:lang w:val="en"/>
        </w:rPr>
        <w:t>.</w:t>
      </w:r>
      <w:r w:rsidRPr="00CF3EB4">
        <w:rPr>
          <w:rFonts w:ascii="Calibri" w:hAnsi="Calibri" w:cs="Arial"/>
          <w:color w:val="212121"/>
          <w:lang w:val="en"/>
        </w:rPr>
        <w:t xml:space="preserve"> </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(5) Study of advanced computer-based technology, including the uses of technology in educational settings, as provided in Education Code Section 44259(c)(4)(C).</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(6) Effective July 1, 2005 advanced study in the area of Teaching English Learners.</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(7) An application for a clear multiple subject or single subject credential shall only be submitted by</w:t>
      </w:r>
      <w:r w:rsidRPr="00CF3EB4">
        <w:rPr>
          <w:rFonts w:ascii="Calibri" w:hAnsi="Calibri" w:cs="Arial"/>
          <w:color w:val="212121"/>
          <w:u w:val="single"/>
          <w:lang w:val="en"/>
        </w:rPr>
        <w:t xml:space="preserve"> a </w:t>
      </w:r>
      <w:r w:rsidR="005B0F9C" w:rsidRPr="00A753B0">
        <w:rPr>
          <w:rFonts w:ascii="Calibri" w:hAnsi="Calibri" w:cs="Arial"/>
          <w:color w:val="212121"/>
          <w:u w:val="single"/>
          <w:lang w:val="en"/>
        </w:rPr>
        <w:t>Commission-Approved Program of Beginning Teacher Induction</w:t>
      </w:r>
      <w:r w:rsidRPr="00CF3EB4">
        <w:rPr>
          <w:rFonts w:ascii="Calibri" w:hAnsi="Calibri" w:cs="Arial"/>
          <w:color w:val="212121"/>
          <w:u w:val="single"/>
          <w:lang w:val="en"/>
        </w:rPr>
        <w:t>.</w:t>
      </w:r>
      <w:r w:rsidRPr="00CF3EB4">
        <w:rPr>
          <w:rFonts w:ascii="Calibri" w:hAnsi="Calibri" w:cs="Arial"/>
          <w:strike/>
          <w:color w:val="212121"/>
          <w:lang w:val="en"/>
        </w:rPr>
        <w:t>either (A) or (B) below:</w:t>
      </w:r>
    </w:p>
    <w:p w:rsidR="000A3A27" w:rsidRPr="00CF3EB4" w:rsidRDefault="000A3A27" w:rsidP="000A3A27">
      <w:pPr>
        <w:shd w:val="clear" w:color="auto" w:fill="FFFFFF"/>
        <w:jc w:val="both"/>
        <w:rPr>
          <w:rFonts w:ascii="Calibri" w:hAnsi="Calibri" w:cs="Arial"/>
          <w:strike/>
          <w:color w:val="212121"/>
          <w:lang w:val="en"/>
        </w:rPr>
      </w:pPr>
      <w:r w:rsidRPr="00CF3EB4">
        <w:rPr>
          <w:rFonts w:ascii="Calibri" w:hAnsi="Calibri" w:cs="Arial"/>
          <w:strike/>
          <w:color w:val="212121"/>
          <w:lang w:val="en"/>
        </w:rPr>
        <w:t xml:space="preserve"> (A) A Commission-approved induction program; or</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strike/>
          <w:color w:val="212121"/>
          <w:lang w:val="en"/>
        </w:rPr>
        <w:t>(B) A regionally accredited institution of higher education with a Commission-accredited fifth year.</w:t>
      </w:r>
    </w:p>
    <w:p w:rsidR="000A3A27" w:rsidRDefault="000A3A27" w:rsidP="000A3A27">
      <w:pPr>
        <w:shd w:val="clear" w:color="auto" w:fill="FFFFFF"/>
        <w:jc w:val="both"/>
        <w:textAlignment w:val="baseline"/>
        <w:rPr>
          <w:rFonts w:ascii="Calibri" w:hAnsi="Calibri" w:cs="Arial"/>
          <w:lang w:val="en"/>
        </w:rPr>
      </w:pPr>
    </w:p>
    <w:p w:rsidR="000A3A27" w:rsidRDefault="000A3A27" w:rsidP="000A3A27">
      <w:pPr>
        <w:shd w:val="clear" w:color="auto" w:fill="FFFFFF"/>
        <w:jc w:val="both"/>
        <w:textAlignment w:val="baseline"/>
        <w:rPr>
          <w:rFonts w:ascii="Calibri" w:hAnsi="Calibri" w:cs="Arial"/>
          <w:strike/>
          <w:bdr w:val="none" w:sz="0" w:space="0" w:color="auto" w:frame="1"/>
        </w:rPr>
      </w:pPr>
      <w:r w:rsidRPr="00CF3EB4">
        <w:rPr>
          <w:rFonts w:ascii="Calibri" w:hAnsi="Calibri" w:cs="Arial"/>
          <w:lang w:val="en"/>
        </w:rPr>
        <w:t xml:space="preserve">(c) </w:t>
      </w:r>
      <w:r w:rsidRPr="00CF3EB4">
        <w:rPr>
          <w:rFonts w:ascii="Calibri" w:hAnsi="Calibri" w:cs="Arial"/>
          <w:u w:val="single"/>
          <w:lang w:val="en"/>
        </w:rPr>
        <w:t>A qualified applicant holding a valid Education Specialist Instruction Credential who has completed a</w:t>
      </w:r>
      <w:r w:rsidRPr="00373BCC">
        <w:rPr>
          <w:rFonts w:ascii="Calibri" w:hAnsi="Calibri" w:cs="Arial"/>
          <w:u w:val="single"/>
          <w:lang w:val="en"/>
        </w:rPr>
        <w:t xml:space="preserve"> </w:t>
      </w:r>
      <w:r w:rsidR="005B0F9C" w:rsidRPr="00A753B0">
        <w:rPr>
          <w:rFonts w:ascii="Calibri" w:hAnsi="Calibri" w:cs="Arial"/>
          <w:color w:val="212121"/>
          <w:u w:val="single"/>
          <w:lang w:val="en"/>
        </w:rPr>
        <w:t>Commission-Approved Program of Beginning Teacher Induction</w:t>
      </w:r>
      <w:r w:rsidRPr="00CF3EB4">
        <w:rPr>
          <w:rFonts w:ascii="Calibri" w:hAnsi="Calibri" w:cs="Arial"/>
          <w:u w:val="single"/>
          <w:lang w:val="en"/>
        </w:rPr>
        <w:t xml:space="preserve"> </w:t>
      </w:r>
      <w:r w:rsidRPr="00CF3EB4">
        <w:rPr>
          <w:rFonts w:ascii="Calibri" w:hAnsi="Calibri" w:cs="Arial"/>
          <w:u w:val="single"/>
          <w:bdr w:val="none" w:sz="0" w:space="0" w:color="auto" w:frame="1"/>
        </w:rPr>
        <w:t>shall upon completion of a preliminary multiple subject teaching credential program be granted a clear multiple subject teaching credential without first being required to hold a preliminary multiple subject teaching credential or complete an additional induction experience.</w:t>
      </w:r>
      <w:r w:rsidR="00587D4B" w:rsidRPr="00587D4B">
        <w:rPr>
          <w:rFonts w:ascii="Calibri" w:hAnsi="Calibri" w:cs="Arial"/>
          <w:bdr w:val="none" w:sz="0" w:space="0" w:color="auto" w:frame="1"/>
        </w:rPr>
        <w:t xml:space="preserve"> </w:t>
      </w:r>
      <w:r w:rsidR="00587D4B" w:rsidRPr="00A753B0">
        <w:rPr>
          <w:rFonts w:ascii="Calibri" w:hAnsi="Calibri" w:cs="Arial"/>
          <w:strike/>
          <w:bdr w:val="none" w:sz="0" w:space="0" w:color="auto" w:frame="1"/>
        </w:rPr>
        <w:t>All applicants for multiple subject and single subject clear credentials issued pursuant to Education Code Section 44259(c) with an issuance date on or after August 30, 2004 shall complete the requirements in subsection (b)(2) above.</w:t>
      </w:r>
    </w:p>
    <w:p w:rsidR="00A753B0" w:rsidRPr="00CF3EB4" w:rsidRDefault="00A753B0" w:rsidP="000A3A27">
      <w:pPr>
        <w:shd w:val="clear" w:color="auto" w:fill="FFFFFF"/>
        <w:jc w:val="both"/>
        <w:textAlignment w:val="baseline"/>
        <w:rPr>
          <w:rFonts w:ascii="Calibri" w:hAnsi="Calibri" w:cs="Arial"/>
          <w:bdr w:val="none" w:sz="0" w:space="0" w:color="auto" w:frame="1"/>
        </w:rPr>
      </w:pPr>
    </w:p>
    <w:p w:rsidR="000A3A27" w:rsidRPr="009C46C5" w:rsidRDefault="000A3A27" w:rsidP="000A3A27">
      <w:pPr>
        <w:shd w:val="clear" w:color="auto" w:fill="FFFFFF"/>
        <w:jc w:val="both"/>
        <w:rPr>
          <w:rFonts w:ascii="Calibri" w:hAnsi="Calibri" w:cs="Arial"/>
          <w:strike/>
          <w:color w:val="212121"/>
          <w:lang w:val="en"/>
        </w:rPr>
      </w:pPr>
      <w:r w:rsidRPr="00CF3EB4">
        <w:rPr>
          <w:rFonts w:ascii="Calibri" w:hAnsi="Calibri" w:cs="Arial"/>
          <w:lang w:val="en"/>
        </w:rPr>
        <w:t xml:space="preserve">(d) </w:t>
      </w:r>
      <w:r w:rsidRPr="009C46C5">
        <w:rPr>
          <w:rFonts w:ascii="Calibri" w:hAnsi="Calibri" w:cs="Arial"/>
          <w:strike/>
          <w:color w:val="212121"/>
          <w:lang w:val="en"/>
        </w:rPr>
        <w:t>The Commission may extend the term of the credential for a two-year period if the following conditions apply:</w:t>
      </w: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lastRenderedPageBreak/>
        <w:t>(1) An individual's five-year preliminary time period has expired or will expire within one calendar year and the individual obtains employment in an employing agency as defined in subsection (f) which would allow the individual to complete the requirements in subsection (b).</w:t>
      </w:r>
    </w:p>
    <w:p w:rsidR="000A3A27" w:rsidRPr="009C46C5" w:rsidRDefault="000A3A27" w:rsidP="000A3A27">
      <w:pPr>
        <w:shd w:val="clear" w:color="auto" w:fill="FFFFFF"/>
        <w:jc w:val="both"/>
        <w:rPr>
          <w:rFonts w:ascii="Calibri" w:hAnsi="Calibri" w:cs="Arial"/>
          <w:strike/>
          <w:color w:val="212121"/>
          <w:lang w:val="en"/>
        </w:rPr>
      </w:pP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t>(2) The individual submits the following to the Commission:</w:t>
      </w:r>
    </w:p>
    <w:p w:rsidR="000A3A27" w:rsidRPr="009C46C5" w:rsidRDefault="000A3A27" w:rsidP="000A3A27">
      <w:pPr>
        <w:shd w:val="clear" w:color="auto" w:fill="FFFFFF"/>
        <w:jc w:val="both"/>
        <w:rPr>
          <w:rFonts w:ascii="Calibri" w:hAnsi="Calibri" w:cs="Arial"/>
          <w:strike/>
          <w:color w:val="212121"/>
          <w:lang w:val="en"/>
        </w:rPr>
      </w:pP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t>(A) A completed Application for Credential Authorizing Public School Service (41-4) together with its related Instruction and Information Sheet and Form OA-EF, as specified in section 80001, and the appropriate fee as specified in section 80487(a)(1).</w:t>
      </w:r>
    </w:p>
    <w:p w:rsidR="000A3A27" w:rsidRPr="009C46C5" w:rsidRDefault="000A3A27" w:rsidP="000A3A27">
      <w:pPr>
        <w:shd w:val="clear" w:color="auto" w:fill="FFFFFF"/>
        <w:jc w:val="both"/>
        <w:rPr>
          <w:rFonts w:ascii="Calibri" w:hAnsi="Calibri" w:cs="Arial"/>
          <w:strike/>
          <w:color w:val="212121"/>
          <w:lang w:val="en"/>
        </w:rPr>
      </w:pP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t>(B) Verification of employment from an employing agency in a position that allows the individual to complete the clear credential</w:t>
      </w:r>
      <w:r w:rsidRPr="00DB2182">
        <w:rPr>
          <w:rFonts w:ascii="Calibri" w:hAnsi="Calibri" w:cs="Arial"/>
          <w:strike/>
          <w:color w:val="212121"/>
          <w:lang w:val="en"/>
        </w:rPr>
        <w:t xml:space="preserve"> </w:t>
      </w:r>
      <w:r w:rsidRPr="009C46C5">
        <w:rPr>
          <w:rFonts w:ascii="Calibri" w:hAnsi="Calibri" w:cs="Arial"/>
          <w:strike/>
          <w:color w:val="212121"/>
          <w:lang w:val="en"/>
        </w:rPr>
        <w:t>program.</w:t>
      </w:r>
    </w:p>
    <w:p w:rsidR="000A3A27" w:rsidRDefault="000A3A27" w:rsidP="000A3A27">
      <w:pPr>
        <w:shd w:val="clear" w:color="auto" w:fill="FFFFFF"/>
        <w:jc w:val="both"/>
        <w:rPr>
          <w:rFonts w:ascii="Calibri" w:hAnsi="Calibri" w:cs="Arial"/>
          <w:strike/>
          <w:color w:val="212121"/>
          <w:lang w:val="en"/>
        </w:rPr>
      </w:pP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t>(C) Verification of enrollment in a Commission-approved clear credential program.</w:t>
      </w:r>
    </w:p>
    <w:p w:rsidR="00A753B0" w:rsidRDefault="00A753B0" w:rsidP="000A3A27">
      <w:pPr>
        <w:shd w:val="clear" w:color="auto" w:fill="FFFFFF"/>
        <w:jc w:val="both"/>
        <w:rPr>
          <w:rFonts w:ascii="Calibri" w:hAnsi="Calibri" w:cs="Arial"/>
          <w:strike/>
          <w:color w:val="212121"/>
          <w:lang w:val="en"/>
        </w:rPr>
      </w:pPr>
    </w:p>
    <w:p w:rsidR="000A3A27" w:rsidRPr="00CF3EB4" w:rsidRDefault="000A3A27" w:rsidP="000A3A27">
      <w:pPr>
        <w:shd w:val="clear" w:color="auto" w:fill="FFFFFF"/>
        <w:jc w:val="both"/>
        <w:rPr>
          <w:rFonts w:ascii="Calibri" w:hAnsi="Calibri" w:cs="Arial"/>
          <w:u w:val="single"/>
          <w:bdr w:val="none" w:sz="0" w:space="0" w:color="auto" w:frame="1"/>
        </w:rPr>
      </w:pPr>
      <w:r w:rsidRPr="009C46C5">
        <w:rPr>
          <w:rFonts w:ascii="Calibri" w:hAnsi="Calibri" w:cs="Arial"/>
          <w:strike/>
          <w:color w:val="212121"/>
          <w:lang w:val="en"/>
        </w:rPr>
        <w:t>(3) The extension may be issued only once, except in cases where the individual provides proof that verifies sufficient progress toward completion of the requirements.</w:t>
      </w:r>
      <w:r w:rsidRPr="00CF3EB4">
        <w:rPr>
          <w:rFonts w:ascii="Calibri" w:hAnsi="Calibri" w:cs="Arial"/>
          <w:u w:val="single"/>
          <w:lang w:val="en"/>
        </w:rPr>
        <w:t xml:space="preserve">A qualified applicant holding a valid Education Specialist Instruction Credential who has completed a </w:t>
      </w:r>
      <w:r w:rsidR="005B0F9C" w:rsidRPr="00A753B0">
        <w:rPr>
          <w:rFonts w:ascii="Calibri" w:hAnsi="Calibri" w:cs="Arial"/>
          <w:color w:val="212121"/>
          <w:u w:val="single"/>
          <w:lang w:val="en"/>
        </w:rPr>
        <w:t>Commission-Approved Program of Beginning Teacher Induction</w:t>
      </w:r>
      <w:r w:rsidRPr="00CF3EB4">
        <w:rPr>
          <w:rFonts w:ascii="Calibri" w:hAnsi="Calibri" w:cs="Arial"/>
          <w:u w:val="single"/>
          <w:lang w:val="en"/>
        </w:rPr>
        <w:t xml:space="preserve"> </w:t>
      </w:r>
      <w:r w:rsidRPr="00CF3EB4">
        <w:rPr>
          <w:rFonts w:ascii="Calibri" w:hAnsi="Calibri" w:cs="Arial"/>
          <w:u w:val="single"/>
          <w:bdr w:val="none" w:sz="0" w:space="0" w:color="auto" w:frame="1"/>
        </w:rPr>
        <w:t>shall upon completion of a preliminary single subject teaching credential program be granted a clear single subject teaching credential without first being required to hold a preliminary single subject teaching credential or complete an additional induction experience.</w:t>
      </w:r>
    </w:p>
    <w:p w:rsidR="000A3A27" w:rsidRPr="00CF3EB4" w:rsidRDefault="000A3A27" w:rsidP="000A3A27">
      <w:pPr>
        <w:shd w:val="clear" w:color="auto" w:fill="FFFFFF"/>
        <w:jc w:val="both"/>
        <w:rPr>
          <w:rFonts w:ascii="Calibri" w:hAnsi="Calibri" w:cs="Arial"/>
          <w:u w:val="single"/>
          <w:bdr w:val="none" w:sz="0" w:space="0" w:color="auto" w:frame="1"/>
        </w:rPr>
      </w:pPr>
    </w:p>
    <w:p w:rsidR="000A3A27" w:rsidRPr="009C46C5" w:rsidRDefault="000A3A27" w:rsidP="000A3A27">
      <w:pPr>
        <w:shd w:val="clear" w:color="auto" w:fill="FFFFFF"/>
        <w:jc w:val="both"/>
        <w:rPr>
          <w:rFonts w:ascii="Calibri" w:hAnsi="Calibri" w:cs="Arial"/>
          <w:strike/>
          <w:color w:val="212121"/>
          <w:lang w:val="en"/>
        </w:rPr>
      </w:pPr>
      <w:r w:rsidRPr="00CF3EB4">
        <w:rPr>
          <w:rFonts w:ascii="Calibri" w:hAnsi="Calibri" w:cs="Arial"/>
          <w:color w:val="212121"/>
          <w:lang w:val="en"/>
        </w:rPr>
        <w:t>(</w:t>
      </w:r>
      <w:r w:rsidRPr="00F76705">
        <w:rPr>
          <w:rFonts w:ascii="Calibri" w:hAnsi="Calibri" w:cs="Arial"/>
          <w:color w:val="212121"/>
          <w:lang w:val="en"/>
        </w:rPr>
        <w:t>e</w:t>
      </w:r>
      <w:r w:rsidRPr="00CF3EB4">
        <w:rPr>
          <w:rFonts w:ascii="Calibri" w:hAnsi="Calibri" w:cs="Arial"/>
          <w:color w:val="212121"/>
          <w:lang w:val="en"/>
        </w:rPr>
        <w:t xml:space="preserve">) </w:t>
      </w:r>
      <w:r w:rsidRPr="009C46C5">
        <w:rPr>
          <w:rFonts w:ascii="Calibri" w:hAnsi="Calibri" w:cs="Arial"/>
          <w:strike/>
          <w:color w:val="212121"/>
          <w:lang w:val="en"/>
        </w:rPr>
        <w:t>The Commission may extend one time the term of the credential for a three-year period if the following conditions apply:</w:t>
      </w:r>
    </w:p>
    <w:p w:rsidR="000A3A27" w:rsidRPr="009C46C5" w:rsidRDefault="000A3A27" w:rsidP="000A3A27">
      <w:pPr>
        <w:shd w:val="clear" w:color="auto" w:fill="FFFFFF"/>
        <w:jc w:val="both"/>
        <w:rPr>
          <w:rFonts w:ascii="Calibri" w:hAnsi="Calibri" w:cs="Arial"/>
          <w:strike/>
          <w:color w:val="212121"/>
          <w:lang w:val="en"/>
        </w:rPr>
      </w:pP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t>(1) An individual's five-year preliminary time period has expired or will expire within one calendar year and the individual has not been employed in a position which would allow completion of the requirements in subsection (b).</w:t>
      </w:r>
    </w:p>
    <w:p w:rsidR="000A3A27" w:rsidRPr="009C46C5" w:rsidRDefault="000A3A27" w:rsidP="000A3A27">
      <w:pPr>
        <w:shd w:val="clear" w:color="auto" w:fill="FFFFFF"/>
        <w:jc w:val="both"/>
        <w:rPr>
          <w:rFonts w:ascii="Calibri" w:hAnsi="Calibri" w:cs="Arial"/>
          <w:strike/>
          <w:color w:val="212121"/>
          <w:lang w:val="en"/>
        </w:rPr>
      </w:pP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t>(2) The individual submits the following to the Commission:</w:t>
      </w:r>
    </w:p>
    <w:p w:rsidR="000A3A27" w:rsidRPr="009C46C5" w:rsidRDefault="000A3A27" w:rsidP="000A3A27">
      <w:pPr>
        <w:shd w:val="clear" w:color="auto" w:fill="FFFFFF"/>
        <w:jc w:val="both"/>
        <w:rPr>
          <w:rFonts w:ascii="Calibri" w:hAnsi="Calibri" w:cs="Arial"/>
          <w:strike/>
          <w:color w:val="212121"/>
          <w:lang w:val="en"/>
        </w:rPr>
      </w:pP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t>(A) A completed Application for Credential Authorizing Public School Service (41-4), together with its related Instruction and Information Sheet and Form OA-EF, as specified in section 80001, and the appropriate fee as specified in section 80487(a)(1).</w:t>
      </w:r>
    </w:p>
    <w:p w:rsidR="000A3A27" w:rsidRPr="009C46C5" w:rsidRDefault="000A3A27" w:rsidP="000A3A27">
      <w:pPr>
        <w:shd w:val="clear" w:color="auto" w:fill="FFFFFF"/>
        <w:jc w:val="both"/>
        <w:rPr>
          <w:rFonts w:ascii="Calibri" w:hAnsi="Calibri" w:cs="Arial"/>
          <w:strike/>
          <w:color w:val="212121"/>
          <w:lang w:val="en"/>
        </w:rPr>
      </w:pP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t>(B) A signed statement by the individual which includes:</w:t>
      </w:r>
    </w:p>
    <w:p w:rsidR="000A3A27" w:rsidRDefault="000A3A27" w:rsidP="000A3A27">
      <w:pPr>
        <w:shd w:val="clear" w:color="auto" w:fill="FFFFFF"/>
        <w:jc w:val="both"/>
        <w:rPr>
          <w:rFonts w:ascii="Calibri" w:hAnsi="Calibri" w:cs="Arial"/>
          <w:strike/>
          <w:color w:val="212121"/>
          <w:lang w:val="en"/>
        </w:rPr>
      </w:pPr>
    </w:p>
    <w:p w:rsidR="000A3A27" w:rsidRPr="009C46C5" w:rsidRDefault="000A3A27" w:rsidP="000A3A27">
      <w:pPr>
        <w:shd w:val="clear" w:color="auto" w:fill="FFFFFF"/>
        <w:jc w:val="both"/>
        <w:rPr>
          <w:rFonts w:ascii="Calibri" w:hAnsi="Calibri" w:cs="Arial"/>
          <w:strike/>
          <w:color w:val="212121"/>
          <w:lang w:val="en"/>
        </w:rPr>
      </w:pPr>
      <w:r w:rsidRPr="009C46C5">
        <w:rPr>
          <w:rFonts w:ascii="Calibri" w:hAnsi="Calibri" w:cs="Arial"/>
          <w:strike/>
          <w:color w:val="212121"/>
          <w:lang w:val="en"/>
        </w:rPr>
        <w:t>(i) Why the clear credential program was not completed in the five years while the preliminary credential was valid and a description of the plan to complete the requirements within the three year extension time period, and</w:t>
      </w:r>
    </w:p>
    <w:p w:rsidR="000A3A27" w:rsidRPr="009C46C5" w:rsidRDefault="000A3A27" w:rsidP="000A3A27">
      <w:pPr>
        <w:shd w:val="clear" w:color="auto" w:fill="FFFFFF"/>
        <w:jc w:val="both"/>
        <w:rPr>
          <w:rFonts w:ascii="Calibri" w:hAnsi="Calibri" w:cs="Arial"/>
          <w:strike/>
          <w:color w:val="212121"/>
          <w:lang w:val="en"/>
        </w:rPr>
      </w:pPr>
    </w:p>
    <w:p w:rsidR="000A3A27" w:rsidRPr="00CF3EB4" w:rsidRDefault="000A3A27" w:rsidP="000A3A27">
      <w:pPr>
        <w:shd w:val="clear" w:color="auto" w:fill="FFFFFF"/>
        <w:jc w:val="both"/>
        <w:rPr>
          <w:rFonts w:ascii="Calibri" w:hAnsi="Calibri" w:cs="Arial"/>
          <w:color w:val="212121"/>
          <w:lang w:val="en"/>
        </w:rPr>
      </w:pPr>
      <w:r w:rsidRPr="009C46C5">
        <w:rPr>
          <w:rFonts w:ascii="Calibri" w:hAnsi="Calibri" w:cs="Arial"/>
          <w:strike/>
          <w:color w:val="212121"/>
          <w:lang w:val="en"/>
        </w:rPr>
        <w:t>(ii) Certification that he or she was not employed in a position for which the clear credential program was available or was employed for less than one school year and was not able to complete the clear credential program.</w:t>
      </w:r>
      <w:r w:rsidRPr="00A72AA9">
        <w:rPr>
          <w:rFonts w:ascii="Calibri" w:hAnsi="Calibri" w:cs="Arial"/>
          <w:color w:val="212121"/>
          <w:u w:val="single"/>
          <w:lang w:val="en"/>
        </w:rPr>
        <w:t xml:space="preserve">All applicants for multiple subject and single subject clear credentials issued </w:t>
      </w:r>
      <w:r w:rsidRPr="00A72AA9">
        <w:rPr>
          <w:rFonts w:ascii="Calibri" w:hAnsi="Calibri" w:cs="Arial"/>
          <w:color w:val="212121"/>
          <w:u w:val="single"/>
          <w:lang w:val="en"/>
        </w:rPr>
        <w:lastRenderedPageBreak/>
        <w:t>pursuant to Education Code Section 44259(c) shall complete the requirements in subsection (b)(2) above</w:t>
      </w:r>
      <w:r w:rsidRPr="00CF3EB4">
        <w:rPr>
          <w:rFonts w:ascii="Calibri" w:hAnsi="Calibri" w:cs="Arial"/>
          <w:color w:val="212121"/>
          <w:u w:val="single"/>
          <w:lang w:val="en"/>
        </w:rPr>
        <w:t>, with the exception of those qualifying under subsection</w:t>
      </w:r>
      <w:r>
        <w:rPr>
          <w:rFonts w:ascii="Calibri" w:hAnsi="Calibri" w:cs="Arial"/>
          <w:color w:val="212121"/>
          <w:u w:val="single"/>
          <w:lang w:val="en"/>
        </w:rPr>
        <w:t>s</w:t>
      </w:r>
      <w:r w:rsidRPr="00CF3EB4">
        <w:rPr>
          <w:rFonts w:ascii="Calibri" w:hAnsi="Calibri" w:cs="Arial"/>
          <w:color w:val="212121"/>
          <w:u w:val="single"/>
          <w:lang w:val="en"/>
        </w:rPr>
        <w:t xml:space="preserve"> (c)</w:t>
      </w:r>
      <w:r>
        <w:rPr>
          <w:rFonts w:ascii="Calibri" w:hAnsi="Calibri" w:cs="Arial"/>
          <w:color w:val="212121"/>
          <w:u w:val="single"/>
          <w:lang w:val="en"/>
        </w:rPr>
        <w:t xml:space="preserve"> and (d)</w:t>
      </w:r>
      <w:r w:rsidRPr="00CF3EB4">
        <w:rPr>
          <w:rFonts w:ascii="Calibri" w:hAnsi="Calibri" w:cs="Arial"/>
          <w:color w:val="212121"/>
          <w:lang w:val="en"/>
        </w:rPr>
        <w:t>.</w:t>
      </w:r>
    </w:p>
    <w:p w:rsidR="000A3A27" w:rsidRPr="00CF3EB4" w:rsidRDefault="000A3A27" w:rsidP="000A3A27">
      <w:pPr>
        <w:shd w:val="clear" w:color="auto" w:fill="FFFFFF"/>
        <w:jc w:val="both"/>
        <w:rPr>
          <w:rFonts w:ascii="Calibri" w:hAnsi="Calibri" w:cs="Arial"/>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w:t>
      </w:r>
      <w:r w:rsidRPr="009C46C5">
        <w:rPr>
          <w:rFonts w:ascii="Calibri" w:hAnsi="Calibri" w:cs="Arial"/>
          <w:color w:val="212121"/>
          <w:lang w:val="en"/>
        </w:rPr>
        <w:t>f</w:t>
      </w:r>
      <w:r w:rsidRPr="00CF3EB4">
        <w:rPr>
          <w:rFonts w:ascii="Calibri" w:hAnsi="Calibri" w:cs="Arial"/>
          <w:color w:val="212121"/>
          <w:lang w:val="en"/>
        </w:rPr>
        <w:t>) Definition</w:t>
      </w:r>
      <w:r w:rsidRPr="00FC0545">
        <w:rPr>
          <w:rFonts w:ascii="Calibri" w:hAnsi="Calibri" w:cs="Arial"/>
          <w:strike/>
          <w:color w:val="212121"/>
          <w:lang w:val="en"/>
        </w:rPr>
        <w:t>s</w:t>
      </w:r>
      <w:r w:rsidRPr="00CF3EB4">
        <w:rPr>
          <w:rFonts w:ascii="Calibri" w:hAnsi="Calibri" w:cs="Arial"/>
          <w:color w:val="212121"/>
          <w:lang w:val="en"/>
        </w:rPr>
        <w:t>:</w:t>
      </w:r>
    </w:p>
    <w:p w:rsidR="000A3A27" w:rsidRPr="00CF3EB4" w:rsidRDefault="000A3A27" w:rsidP="000A3A27">
      <w:pPr>
        <w:shd w:val="clear" w:color="auto" w:fill="FFFFFF"/>
        <w:jc w:val="both"/>
        <w:rPr>
          <w:rFonts w:ascii="Calibri" w:hAnsi="Calibri" w:cs="Arial"/>
          <w:color w:val="212121"/>
          <w:lang w:val="en"/>
        </w:rPr>
      </w:pPr>
    </w:p>
    <w:p w:rsidR="000A3A27" w:rsidRPr="000B03EF" w:rsidRDefault="000A3A27" w:rsidP="000A3A27">
      <w:pPr>
        <w:shd w:val="clear" w:color="auto" w:fill="FFFFFF"/>
        <w:jc w:val="both"/>
        <w:rPr>
          <w:rFonts w:ascii="Calibri" w:hAnsi="Calibri" w:cs="Arial"/>
          <w:strike/>
          <w:color w:val="212121"/>
          <w:lang w:val="en"/>
        </w:rPr>
      </w:pPr>
      <w:r w:rsidRPr="000B03EF">
        <w:rPr>
          <w:rFonts w:ascii="Calibri" w:hAnsi="Calibri" w:cs="Arial"/>
          <w:strike/>
          <w:color w:val="212121"/>
          <w:lang w:val="en"/>
        </w:rPr>
        <w:t>(1) The term “employing agency” as used in this section shall mean:</w:t>
      </w:r>
    </w:p>
    <w:p w:rsidR="000A3A27" w:rsidRPr="000B03EF" w:rsidRDefault="000A3A27" w:rsidP="000A3A27">
      <w:pPr>
        <w:shd w:val="clear" w:color="auto" w:fill="FFFFFF"/>
        <w:jc w:val="both"/>
        <w:rPr>
          <w:rFonts w:ascii="Calibri" w:hAnsi="Calibri" w:cs="Arial"/>
          <w:strike/>
          <w:color w:val="212121"/>
          <w:lang w:val="en"/>
        </w:rPr>
      </w:pPr>
    </w:p>
    <w:p w:rsidR="000A3A27" w:rsidRPr="000B03EF" w:rsidRDefault="000A3A27" w:rsidP="000A3A27">
      <w:pPr>
        <w:shd w:val="clear" w:color="auto" w:fill="FFFFFF"/>
        <w:jc w:val="both"/>
        <w:rPr>
          <w:rFonts w:ascii="Calibri" w:hAnsi="Calibri" w:cs="Arial"/>
          <w:strike/>
          <w:color w:val="212121"/>
          <w:lang w:val="en"/>
        </w:rPr>
      </w:pPr>
      <w:r w:rsidRPr="000B03EF">
        <w:rPr>
          <w:rFonts w:ascii="Calibri" w:hAnsi="Calibri" w:cs="Arial"/>
          <w:strike/>
          <w:color w:val="212121"/>
          <w:lang w:val="en"/>
        </w:rPr>
        <w:t>(A) Public school districts in California.</w:t>
      </w:r>
    </w:p>
    <w:p w:rsidR="000A3A27" w:rsidRPr="000B03EF" w:rsidRDefault="000A3A27" w:rsidP="000A3A27">
      <w:pPr>
        <w:shd w:val="clear" w:color="auto" w:fill="FFFFFF"/>
        <w:jc w:val="both"/>
        <w:rPr>
          <w:rFonts w:ascii="Calibri" w:hAnsi="Calibri" w:cs="Arial"/>
          <w:strike/>
          <w:color w:val="212121"/>
          <w:lang w:val="en"/>
        </w:rPr>
      </w:pPr>
    </w:p>
    <w:p w:rsidR="000A3A27" w:rsidRPr="000B03EF" w:rsidRDefault="000A3A27" w:rsidP="000A3A27">
      <w:pPr>
        <w:shd w:val="clear" w:color="auto" w:fill="FFFFFF"/>
        <w:jc w:val="both"/>
        <w:rPr>
          <w:rFonts w:ascii="Calibri" w:hAnsi="Calibri" w:cs="Arial"/>
          <w:strike/>
          <w:color w:val="212121"/>
          <w:lang w:val="en"/>
        </w:rPr>
      </w:pPr>
      <w:r w:rsidRPr="000B03EF">
        <w:rPr>
          <w:rFonts w:ascii="Calibri" w:hAnsi="Calibri" w:cs="Arial"/>
          <w:strike/>
          <w:color w:val="212121"/>
          <w:lang w:val="en"/>
        </w:rPr>
        <w:t>(B) County offices of education or county superintendents of schools in California.</w:t>
      </w:r>
    </w:p>
    <w:p w:rsidR="000A3A27" w:rsidRPr="000B03EF" w:rsidRDefault="000A3A27" w:rsidP="000A3A27">
      <w:pPr>
        <w:shd w:val="clear" w:color="auto" w:fill="FFFFFF"/>
        <w:jc w:val="both"/>
        <w:rPr>
          <w:rFonts w:ascii="Calibri" w:hAnsi="Calibri" w:cs="Arial"/>
          <w:strike/>
          <w:color w:val="212121"/>
          <w:lang w:val="en"/>
        </w:rPr>
      </w:pPr>
    </w:p>
    <w:p w:rsidR="000A3A27" w:rsidRPr="000B03EF" w:rsidRDefault="000A3A27" w:rsidP="000A3A27">
      <w:pPr>
        <w:shd w:val="clear" w:color="auto" w:fill="FFFFFF"/>
        <w:jc w:val="both"/>
        <w:rPr>
          <w:rFonts w:ascii="Calibri" w:hAnsi="Calibri" w:cs="Arial"/>
          <w:strike/>
          <w:color w:val="212121"/>
          <w:lang w:val="en"/>
        </w:rPr>
      </w:pPr>
      <w:r w:rsidRPr="000B03EF">
        <w:rPr>
          <w:rFonts w:ascii="Calibri" w:hAnsi="Calibri" w:cs="Arial"/>
          <w:strike/>
          <w:color w:val="212121"/>
          <w:lang w:val="en"/>
        </w:rPr>
        <w:t>(C) Schools that operate under the direction of a California state agency.</w:t>
      </w:r>
    </w:p>
    <w:p w:rsidR="000A3A27" w:rsidRPr="00CF3EB4" w:rsidRDefault="000A3A27" w:rsidP="000A3A27">
      <w:pPr>
        <w:shd w:val="clear" w:color="auto" w:fill="FFFFFF"/>
        <w:jc w:val="both"/>
        <w:rPr>
          <w:rFonts w:ascii="Calibri" w:hAnsi="Calibri" w:cs="Arial"/>
          <w:color w:val="212121"/>
          <w:lang w:val="en"/>
        </w:rPr>
      </w:pPr>
    </w:p>
    <w:p w:rsidR="000A3A27" w:rsidRPr="000B03EF" w:rsidRDefault="000A3A27" w:rsidP="000A3A27">
      <w:pPr>
        <w:shd w:val="clear" w:color="auto" w:fill="FFFFFF"/>
        <w:jc w:val="both"/>
        <w:rPr>
          <w:rFonts w:ascii="Calibri" w:hAnsi="Calibri" w:cs="Arial"/>
          <w:strike/>
          <w:color w:val="212121"/>
          <w:lang w:val="en"/>
        </w:rPr>
      </w:pPr>
      <w:r w:rsidRPr="000B03EF">
        <w:rPr>
          <w:rFonts w:ascii="Calibri" w:hAnsi="Calibri" w:cs="Arial"/>
          <w:strike/>
          <w:color w:val="212121"/>
          <w:lang w:val="en"/>
        </w:rPr>
        <w:t>(D) Nonpublic, nonsectarian schools and agencies as defined in Education Code Sections 56365 and 56366.</w:t>
      </w:r>
    </w:p>
    <w:p w:rsidR="000A3A27" w:rsidRPr="000B03EF" w:rsidRDefault="000A3A27" w:rsidP="000A3A27">
      <w:pPr>
        <w:shd w:val="clear" w:color="auto" w:fill="FFFFFF"/>
        <w:jc w:val="both"/>
        <w:rPr>
          <w:rFonts w:ascii="Calibri" w:hAnsi="Calibri" w:cs="Arial"/>
          <w:strike/>
          <w:color w:val="212121"/>
          <w:lang w:val="en"/>
        </w:rPr>
      </w:pPr>
      <w:r w:rsidRPr="000B03EF">
        <w:rPr>
          <w:rFonts w:ascii="Calibri" w:hAnsi="Calibri" w:cs="Arial"/>
          <w:strike/>
          <w:color w:val="212121"/>
          <w:lang w:val="en"/>
        </w:rPr>
        <w:t>(E) Charter Schools as established in Education Code Section 47600.</w:t>
      </w:r>
    </w:p>
    <w:p w:rsidR="000A3A27" w:rsidRPr="000B03EF" w:rsidRDefault="000A3A27" w:rsidP="000A3A27">
      <w:pPr>
        <w:shd w:val="clear" w:color="auto" w:fill="FFFFFF"/>
        <w:jc w:val="both"/>
        <w:rPr>
          <w:rFonts w:ascii="Calibri" w:hAnsi="Calibri" w:cs="Arial"/>
          <w:strike/>
          <w:color w:val="212121"/>
          <w:lang w:val="en"/>
        </w:rPr>
      </w:pPr>
    </w:p>
    <w:p w:rsidR="000A3A27" w:rsidRPr="000B03EF" w:rsidRDefault="000A3A27" w:rsidP="000A3A27">
      <w:pPr>
        <w:shd w:val="clear" w:color="auto" w:fill="FFFFFF"/>
        <w:jc w:val="both"/>
        <w:rPr>
          <w:rFonts w:ascii="Calibri" w:hAnsi="Calibri" w:cs="Arial"/>
          <w:strike/>
          <w:color w:val="212121"/>
          <w:lang w:val="en"/>
        </w:rPr>
      </w:pPr>
      <w:r w:rsidRPr="000B03EF">
        <w:rPr>
          <w:rFonts w:ascii="Calibri" w:hAnsi="Calibri" w:cs="Arial"/>
          <w:strike/>
          <w:color w:val="212121"/>
          <w:lang w:val="en"/>
        </w:rPr>
        <w:t>(F) Private schools.</w:t>
      </w:r>
    </w:p>
    <w:p w:rsidR="000A3A27" w:rsidRPr="000B03EF" w:rsidRDefault="000A3A27" w:rsidP="000A3A27">
      <w:pPr>
        <w:shd w:val="clear" w:color="auto" w:fill="FFFFFF"/>
        <w:jc w:val="both"/>
        <w:rPr>
          <w:rFonts w:ascii="Calibri" w:hAnsi="Calibri" w:cs="Arial"/>
          <w:strike/>
          <w:color w:val="212121"/>
          <w:lang w:val="en"/>
        </w:rPr>
      </w:pPr>
      <w:r w:rsidRPr="000B03EF">
        <w:rPr>
          <w:rFonts w:ascii="Calibri" w:hAnsi="Calibri" w:cs="Arial"/>
          <w:strike/>
          <w:color w:val="212121"/>
          <w:lang w:val="en"/>
        </w:rPr>
        <w:t xml:space="preserve">(G) Juvenile court school. </w:t>
      </w:r>
    </w:p>
    <w:p w:rsidR="000A3A27" w:rsidRPr="000B03EF" w:rsidRDefault="000A3A27" w:rsidP="000A3A27">
      <w:pPr>
        <w:shd w:val="clear" w:color="auto" w:fill="FFFFFF"/>
        <w:jc w:val="both"/>
        <w:rPr>
          <w:rFonts w:ascii="Calibri" w:hAnsi="Calibri" w:cs="Arial"/>
          <w:strike/>
          <w:color w:val="212121"/>
          <w:lang w:val="en"/>
        </w:rPr>
      </w:pPr>
    </w:p>
    <w:p w:rsidR="000A3A27" w:rsidRPr="000B03EF" w:rsidRDefault="000A3A27" w:rsidP="000A3A27">
      <w:pPr>
        <w:shd w:val="clear" w:color="auto" w:fill="FFFFFF"/>
        <w:jc w:val="both"/>
        <w:rPr>
          <w:rFonts w:ascii="Calibri" w:hAnsi="Calibri" w:cs="Arial"/>
          <w:strike/>
          <w:color w:val="212121"/>
          <w:lang w:val="en"/>
        </w:rPr>
      </w:pPr>
      <w:r w:rsidRPr="000B03EF">
        <w:rPr>
          <w:rFonts w:ascii="Calibri" w:hAnsi="Calibri" w:cs="Arial"/>
          <w:strike/>
          <w:color w:val="212121"/>
          <w:lang w:val="en"/>
        </w:rPr>
        <w:t>(H) Juvenile or adult corrections.</w:t>
      </w:r>
    </w:p>
    <w:p w:rsidR="000A3A27" w:rsidRPr="000B03EF" w:rsidRDefault="000A3A27" w:rsidP="000A3A27">
      <w:pPr>
        <w:shd w:val="clear" w:color="auto" w:fill="FFFFFF"/>
        <w:jc w:val="both"/>
        <w:rPr>
          <w:rFonts w:ascii="Calibri" w:hAnsi="Calibri" w:cs="Arial"/>
          <w:strike/>
          <w:color w:val="212121"/>
          <w:lang w:val="en"/>
        </w:rPr>
      </w:pPr>
    </w:p>
    <w:p w:rsidR="000A3A27" w:rsidRPr="00CF3EB4" w:rsidRDefault="000A3A27" w:rsidP="000A3A27">
      <w:pPr>
        <w:shd w:val="clear" w:color="auto" w:fill="FFFFFF"/>
        <w:jc w:val="both"/>
        <w:rPr>
          <w:rFonts w:ascii="Calibri" w:hAnsi="Calibri" w:cs="Arial"/>
          <w:color w:val="212121"/>
          <w:lang w:val="en"/>
        </w:rPr>
      </w:pPr>
      <w:r w:rsidRPr="00CF3EB4">
        <w:rPr>
          <w:rFonts w:ascii="Calibri" w:hAnsi="Calibri" w:cs="Arial"/>
          <w:color w:val="212121"/>
          <w:lang w:val="en"/>
        </w:rPr>
        <w:t>(</w:t>
      </w:r>
      <w:r w:rsidRPr="000E6809">
        <w:rPr>
          <w:rFonts w:ascii="Calibri" w:hAnsi="Calibri" w:cs="Arial"/>
          <w:strike/>
          <w:color w:val="212121"/>
          <w:lang w:val="en"/>
        </w:rPr>
        <w:t>2</w:t>
      </w:r>
      <w:r w:rsidRPr="00A72AA9">
        <w:rPr>
          <w:rFonts w:ascii="Calibri" w:hAnsi="Calibri" w:cs="Arial"/>
          <w:color w:val="212121"/>
          <w:u w:val="single"/>
          <w:lang w:val="en"/>
        </w:rPr>
        <w:t>1</w:t>
      </w:r>
      <w:r w:rsidRPr="00CF3EB4">
        <w:rPr>
          <w:rFonts w:ascii="Calibri" w:hAnsi="Calibri" w:cs="Arial"/>
          <w:color w:val="212121"/>
          <w:lang w:val="en"/>
        </w:rPr>
        <w:t xml:space="preserve">) A beginning teacher is one who is eligible to participate in a </w:t>
      </w:r>
      <w:r w:rsidRPr="00A72AA9">
        <w:rPr>
          <w:rFonts w:ascii="Calibri" w:hAnsi="Calibri" w:cs="Arial"/>
          <w:strike/>
          <w:color w:val="212121"/>
          <w:lang w:val="en"/>
        </w:rPr>
        <w:t>Commission-approved induction program</w:t>
      </w:r>
      <w:r w:rsidR="005B0F9C" w:rsidRPr="00A72AA9">
        <w:rPr>
          <w:rFonts w:ascii="Calibri" w:hAnsi="Calibri" w:cs="Arial"/>
          <w:color w:val="212121"/>
          <w:u w:val="single"/>
          <w:lang w:val="en"/>
        </w:rPr>
        <w:t>Commission-Approved Program of Beginning Teacher Induction</w:t>
      </w:r>
      <w:r w:rsidRPr="00CF3EB4">
        <w:rPr>
          <w:rFonts w:ascii="Calibri" w:hAnsi="Calibri" w:cs="Arial"/>
          <w:color w:val="212121"/>
          <w:lang w:val="en"/>
        </w:rPr>
        <w:t>.</w:t>
      </w:r>
    </w:p>
    <w:p w:rsidR="000A3A27" w:rsidRPr="00DB2182" w:rsidRDefault="000A3A27" w:rsidP="00DB2182">
      <w:pPr>
        <w:shd w:val="clear" w:color="auto" w:fill="FFFFFF"/>
        <w:rPr>
          <w:rFonts w:ascii="Calibri" w:hAnsi="Calibri" w:cs="Arial"/>
          <w:color w:val="212121"/>
          <w:lang w:val="en"/>
        </w:rPr>
      </w:pPr>
    </w:p>
    <w:p w:rsidR="00DB2182" w:rsidRPr="00A72AA9" w:rsidRDefault="00DB2182" w:rsidP="00DB2182">
      <w:pPr>
        <w:shd w:val="clear" w:color="auto" w:fill="FFFFFF"/>
        <w:rPr>
          <w:rFonts w:ascii="Calibri" w:hAnsi="Calibri" w:cs="Arial"/>
          <w:strike/>
          <w:color w:val="212121"/>
          <w:lang w:val="en"/>
        </w:rPr>
      </w:pPr>
      <w:r w:rsidRPr="00A72AA9">
        <w:rPr>
          <w:rFonts w:ascii="Calibri" w:hAnsi="Calibri" w:cs="Arial"/>
          <w:strike/>
          <w:color w:val="212121"/>
          <w:lang w:val="en"/>
        </w:rPr>
        <w:t>(3) The “clear credential program” as used in this section shall mean either completion of a Commission-approved induction program or Commission-accredited fifth year of study.</w:t>
      </w:r>
    </w:p>
    <w:p w:rsidR="00DB2182" w:rsidRPr="006B5FDD" w:rsidRDefault="006B5FDD" w:rsidP="006B5FDD">
      <w:pPr>
        <w:shd w:val="clear" w:color="auto" w:fill="FFFFFF"/>
        <w:jc w:val="both"/>
        <w:rPr>
          <w:rFonts w:ascii="Calibri" w:hAnsi="Calibri" w:cs="Arial"/>
          <w:color w:val="212121"/>
          <w:lang w:val="en"/>
        </w:rPr>
      </w:pPr>
      <w:r w:rsidRPr="006B5FDD">
        <w:rPr>
          <w:rFonts w:ascii="Calibri" w:hAnsi="Calibri" w:cs="Arial"/>
          <w:color w:val="212121"/>
          <w:lang w:val="en"/>
        </w:rPr>
        <w:t>Note: Authority cited: Section 44225, Education Code. Reference: Sections 44227, 44251, 44252, 44259, 44259.5, 44280, 44281, 44282, 44283, 44310, 44335 and 44373, Education Code.</w:t>
      </w:r>
    </w:p>
    <w:p w:rsidR="000A3A27" w:rsidRPr="00DB2182" w:rsidRDefault="000A3A27" w:rsidP="00DB2182">
      <w:pPr>
        <w:shd w:val="clear" w:color="auto" w:fill="FFFFFF"/>
        <w:rPr>
          <w:rFonts w:ascii="Calibri" w:hAnsi="Calibri" w:cs="Arial"/>
          <w:color w:val="212121"/>
          <w:lang w:val="en"/>
        </w:rPr>
      </w:pPr>
    </w:p>
    <w:p w:rsidR="000A3A27" w:rsidRPr="00F50E15" w:rsidRDefault="000A3A27" w:rsidP="000A3A27">
      <w:pPr>
        <w:shd w:val="clear" w:color="auto" w:fill="FFFFFF"/>
        <w:tabs>
          <w:tab w:val="left" w:pos="360"/>
        </w:tabs>
        <w:jc w:val="both"/>
        <w:rPr>
          <w:rFonts w:ascii="Calibri" w:hAnsi="Calibri" w:cs="Arial"/>
          <w:b/>
          <w:color w:val="212121"/>
          <w:lang w:val="en"/>
        </w:rPr>
      </w:pPr>
      <w:r w:rsidRPr="00F50E15">
        <w:rPr>
          <w:rFonts w:ascii="Calibri" w:hAnsi="Calibri" w:cs="Arial"/>
          <w:b/>
          <w:color w:val="252525"/>
          <w:lang w:val="en"/>
        </w:rPr>
        <w:t>§ 80523. Extensions of Time.</w:t>
      </w:r>
      <w:r w:rsidRPr="00F50E15">
        <w:rPr>
          <w:rFonts w:ascii="Calibri" w:hAnsi="Calibri" w:cs="Arial"/>
          <w:b/>
          <w:color w:val="212121"/>
          <w:lang w:val="en"/>
        </w:rPr>
        <w:t xml:space="preserve"> </w:t>
      </w:r>
    </w:p>
    <w:p w:rsidR="000A3A27" w:rsidRPr="00F50E15" w:rsidRDefault="000A3A27" w:rsidP="000A3A27">
      <w:pPr>
        <w:shd w:val="clear" w:color="auto" w:fill="FFFFFF"/>
        <w:tabs>
          <w:tab w:val="left" w:pos="360"/>
        </w:tabs>
        <w:jc w:val="both"/>
        <w:rPr>
          <w:rFonts w:ascii="Calibri" w:hAnsi="Calibri" w:cs="Arial"/>
          <w:color w:val="212121"/>
          <w:lang w:val="en"/>
        </w:rPr>
      </w:pPr>
      <w:r w:rsidRPr="00F50E15">
        <w:rPr>
          <w:rFonts w:ascii="Calibri" w:hAnsi="Calibri" w:cs="Arial"/>
          <w:color w:val="212121"/>
          <w:lang w:val="en"/>
        </w:rPr>
        <w:t xml:space="preserve">(a) </w:t>
      </w:r>
      <w:r w:rsidRPr="00F50E15">
        <w:rPr>
          <w:rFonts w:ascii="Calibri" w:hAnsi="Calibri" w:cs="Arial"/>
          <w:color w:val="212121"/>
          <w:lang w:val="en"/>
        </w:rPr>
        <w:tab/>
        <w:t xml:space="preserve">The Commission may assign to its certification staff the authority to </w:t>
      </w:r>
      <w:r w:rsidRPr="00A72AA9">
        <w:rPr>
          <w:rFonts w:ascii="Calibri" w:hAnsi="Calibri" w:cs="Arial"/>
          <w:strike/>
          <w:color w:val="212121"/>
          <w:lang w:val="en"/>
        </w:rPr>
        <w:t xml:space="preserve">waive </w:t>
      </w:r>
      <w:r w:rsidR="00CA36CB" w:rsidRPr="00A72AA9">
        <w:rPr>
          <w:rFonts w:ascii="Calibri" w:hAnsi="Calibri" w:cs="Arial"/>
          <w:color w:val="212121"/>
          <w:u w:val="single"/>
          <w:lang w:val="en"/>
        </w:rPr>
        <w:t>extend the time periods prescribed by</w:t>
      </w:r>
      <w:r w:rsidR="00CA36CB">
        <w:rPr>
          <w:rFonts w:ascii="Calibri" w:hAnsi="Calibri" w:cs="Arial"/>
          <w:color w:val="212121"/>
          <w:u w:val="double"/>
          <w:lang w:val="en"/>
        </w:rPr>
        <w:t xml:space="preserve"> </w:t>
      </w:r>
      <w:r w:rsidRPr="00F50E15">
        <w:rPr>
          <w:rFonts w:ascii="Calibri" w:hAnsi="Calibri" w:cs="Arial"/>
          <w:color w:val="212121"/>
          <w:lang w:val="en"/>
        </w:rPr>
        <w:t xml:space="preserve">Education Code Sections 44251, </w:t>
      </w:r>
      <w:r w:rsidRPr="00F50E15">
        <w:rPr>
          <w:rFonts w:ascii="Calibri" w:hAnsi="Calibri" w:cs="Arial"/>
          <w:strike/>
          <w:color w:val="212121"/>
          <w:lang w:val="en"/>
        </w:rPr>
        <w:t>44253, 44277, 44279</w:t>
      </w:r>
      <w:r w:rsidR="00CA36CB" w:rsidRPr="00A72AA9">
        <w:rPr>
          <w:rFonts w:ascii="Calibri" w:hAnsi="Calibri" w:cs="Arial"/>
          <w:color w:val="212121"/>
          <w:u w:val="single"/>
          <w:lang w:val="en"/>
        </w:rPr>
        <w:t>44260</w:t>
      </w:r>
      <w:r w:rsidRPr="00F50E15">
        <w:rPr>
          <w:rFonts w:ascii="Calibri" w:hAnsi="Calibri" w:cs="Arial"/>
          <w:color w:val="212121"/>
          <w:u w:val="single"/>
          <w:lang w:val="en"/>
        </w:rPr>
        <w:t>, 44260.2, 44325,</w:t>
      </w:r>
      <w:r w:rsidRPr="00F50E15">
        <w:rPr>
          <w:rFonts w:ascii="Calibri" w:hAnsi="Calibri" w:cs="Arial"/>
          <w:strike/>
          <w:color w:val="212121"/>
          <w:lang w:val="en"/>
        </w:rPr>
        <w:t>or</w:t>
      </w:r>
      <w:r w:rsidRPr="00F50E15">
        <w:rPr>
          <w:rFonts w:ascii="Calibri" w:hAnsi="Calibri" w:cs="Arial"/>
          <w:color w:val="212121"/>
          <w:lang w:val="en"/>
        </w:rPr>
        <w:t xml:space="preserve"> </w:t>
      </w:r>
      <w:r w:rsidRPr="00A72AA9">
        <w:rPr>
          <w:rFonts w:ascii="Calibri" w:hAnsi="Calibri" w:cs="Arial"/>
          <w:strike/>
          <w:color w:val="212121"/>
          <w:lang w:val="en"/>
        </w:rPr>
        <w:t>44348</w:t>
      </w:r>
      <w:r w:rsidRPr="00F50E15">
        <w:rPr>
          <w:rFonts w:ascii="Calibri" w:hAnsi="Calibri" w:cs="Arial"/>
          <w:color w:val="212121"/>
          <w:u w:val="single"/>
          <w:lang w:val="en"/>
        </w:rPr>
        <w:t xml:space="preserve"> or 44455</w:t>
      </w:r>
      <w:r w:rsidRPr="00F50E15">
        <w:rPr>
          <w:rFonts w:ascii="Calibri" w:hAnsi="Calibri" w:cs="Arial"/>
          <w:color w:val="212121"/>
          <w:lang w:val="en"/>
        </w:rPr>
        <w:t xml:space="preserve"> concerning the term of the credential for applicants who request a</w:t>
      </w:r>
      <w:r w:rsidRPr="00F50E15">
        <w:rPr>
          <w:rFonts w:ascii="Calibri" w:hAnsi="Calibri" w:cs="Arial"/>
          <w:strike/>
          <w:color w:val="212121"/>
          <w:lang w:val="en"/>
        </w:rPr>
        <w:t>n</w:t>
      </w:r>
      <w:r w:rsidRPr="00F50E15">
        <w:rPr>
          <w:rFonts w:ascii="Calibri" w:hAnsi="Calibri" w:cs="Arial"/>
          <w:color w:val="212121"/>
          <w:lang w:val="en"/>
        </w:rPr>
        <w:t xml:space="preserve"> </w:t>
      </w:r>
      <w:r w:rsidRPr="00F50E15">
        <w:rPr>
          <w:rFonts w:ascii="Calibri" w:hAnsi="Calibri" w:cs="Arial"/>
          <w:color w:val="212121"/>
          <w:u w:val="single"/>
          <w:lang w:val="en"/>
        </w:rPr>
        <w:t xml:space="preserve">one-year </w:t>
      </w:r>
      <w:r w:rsidRPr="00F50E15">
        <w:rPr>
          <w:rFonts w:ascii="Calibri" w:hAnsi="Calibri" w:cs="Arial"/>
          <w:color w:val="212121"/>
          <w:lang w:val="en"/>
        </w:rPr>
        <w:t>extension of time to complete requirements. The applicant must demonstrate good cause for requesting an extension of time to complete requirements. Good cause shall include, but is not limited to, the following:</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lang w:val="en"/>
        </w:rPr>
        <w:t>(1)</w:t>
      </w:r>
      <w:r w:rsidRPr="00F50E15">
        <w:rPr>
          <w:rFonts w:ascii="Calibri" w:hAnsi="Calibri" w:cs="Arial"/>
          <w:color w:val="212121"/>
          <w:lang w:val="en"/>
        </w:rPr>
        <w:tab/>
        <w:t>a requirement has been established since the applicant received his or her credential;</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lang w:val="en"/>
        </w:rPr>
        <w:t xml:space="preserve">(2) </w:t>
      </w:r>
      <w:r w:rsidRPr="00F50E15">
        <w:rPr>
          <w:rFonts w:ascii="Calibri" w:hAnsi="Calibri" w:cs="Arial"/>
          <w:color w:val="212121"/>
          <w:lang w:val="en"/>
        </w:rPr>
        <w:tab/>
        <w:t>the applicant was unable to complete requirements because of personal health problems or the health problems of a family or household member;</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lang w:val="en"/>
        </w:rPr>
        <w:t xml:space="preserve">(3) </w:t>
      </w:r>
      <w:r w:rsidRPr="00F50E15">
        <w:rPr>
          <w:rFonts w:ascii="Calibri" w:hAnsi="Calibri" w:cs="Arial"/>
          <w:color w:val="212121"/>
          <w:lang w:val="en"/>
        </w:rPr>
        <w:tab/>
        <w:t>the applicant is currently employed in a position requiring a credential or its equivalent and no IHE or LEA can be reached within one and one-half hours of traveling time;</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lang w:val="en"/>
        </w:rPr>
        <w:lastRenderedPageBreak/>
        <w:t xml:space="preserve">(4) </w:t>
      </w:r>
      <w:r w:rsidRPr="00F50E15">
        <w:rPr>
          <w:rFonts w:ascii="Calibri" w:hAnsi="Calibri" w:cs="Arial"/>
          <w:color w:val="212121"/>
          <w:lang w:val="en"/>
        </w:rPr>
        <w:tab/>
        <w:t>the applicant submits verification from the IHE or LEA that there were no openings in the program or that the required course work was unavailable;</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lang w:val="en"/>
        </w:rPr>
        <w:t xml:space="preserve">(5) </w:t>
      </w:r>
      <w:r w:rsidRPr="00F50E15">
        <w:rPr>
          <w:rFonts w:ascii="Calibri" w:hAnsi="Calibri" w:cs="Arial"/>
          <w:color w:val="212121"/>
          <w:lang w:val="en"/>
        </w:rPr>
        <w:tab/>
        <w:t>the applicant unknowingly completed course work, such as continuing education courses, which the IHE, LEA, or Commission cannot accept toward completion of the requirements;</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lang w:val="en"/>
        </w:rPr>
        <w:t xml:space="preserve">(6) </w:t>
      </w:r>
      <w:r w:rsidRPr="00F50E15">
        <w:rPr>
          <w:rFonts w:ascii="Calibri" w:hAnsi="Calibri" w:cs="Arial"/>
          <w:color w:val="212121"/>
          <w:lang w:val="en"/>
        </w:rPr>
        <w:tab/>
        <w:t>the applicant did not receive information about the requirement from the Commission with sufficient time to complete the requirement;</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lang w:val="en"/>
        </w:rPr>
        <w:t xml:space="preserve">(7) </w:t>
      </w:r>
      <w:r w:rsidRPr="00F50E15">
        <w:rPr>
          <w:rFonts w:ascii="Calibri" w:hAnsi="Calibri" w:cs="Arial"/>
          <w:color w:val="212121"/>
          <w:lang w:val="en"/>
        </w:rPr>
        <w:tab/>
        <w:t>the applicant enrolled in a second or subsequent IHE or LEA and the new IHE or LEA required additional course work or assessment which the applicant was unable to complete on time;</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lang w:val="en"/>
        </w:rPr>
        <w:t xml:space="preserve">(8) </w:t>
      </w:r>
      <w:r w:rsidRPr="00F50E15">
        <w:rPr>
          <w:rFonts w:ascii="Calibri" w:hAnsi="Calibri" w:cs="Arial"/>
          <w:color w:val="212121"/>
          <w:lang w:val="en"/>
        </w:rPr>
        <w:tab/>
        <w:t>demands of job or family made attendance at an IHE or LEA impossible;</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lang w:val="en"/>
        </w:rPr>
        <w:t xml:space="preserve">(9) </w:t>
      </w:r>
      <w:r w:rsidRPr="00F50E15">
        <w:rPr>
          <w:rFonts w:ascii="Calibri" w:hAnsi="Calibri" w:cs="Arial"/>
          <w:color w:val="212121"/>
          <w:lang w:val="en"/>
        </w:rPr>
        <w:tab/>
        <w:t>the applicant has completed educational requirements, but has not met the experience requirement; and</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lang w:val="en"/>
        </w:rPr>
        <w:t>(10) the applicant has not been employed in the California public school system since the credential was issued</w:t>
      </w:r>
      <w:r w:rsidRPr="00F50E15">
        <w:rPr>
          <w:rFonts w:ascii="Calibri" w:hAnsi="Calibri" w:cs="Arial"/>
          <w:strike/>
          <w:color w:val="212121"/>
          <w:lang w:val="en"/>
        </w:rPr>
        <w:t>;</w:t>
      </w:r>
      <w:r w:rsidRPr="00F50E15">
        <w:rPr>
          <w:rFonts w:ascii="Calibri" w:hAnsi="Calibri" w:cs="Arial"/>
          <w:color w:val="212121"/>
          <w:u w:val="single"/>
          <w:lang w:val="en"/>
        </w:rPr>
        <w:t>.</w:t>
      </w:r>
    </w:p>
    <w:p w:rsidR="000A3A27" w:rsidRDefault="000A3A27" w:rsidP="000A3A27">
      <w:pPr>
        <w:shd w:val="clear" w:color="auto" w:fill="FFFFFF"/>
        <w:tabs>
          <w:tab w:val="left" w:pos="360"/>
        </w:tabs>
        <w:jc w:val="both"/>
        <w:rPr>
          <w:rFonts w:ascii="Calibri" w:hAnsi="Calibri" w:cs="Arial"/>
          <w:color w:val="212121"/>
          <w:lang w:val="en"/>
        </w:rPr>
      </w:pPr>
    </w:p>
    <w:p w:rsidR="000A3A27" w:rsidRPr="00F50E15" w:rsidRDefault="000A3A27" w:rsidP="000A3A27">
      <w:pPr>
        <w:shd w:val="clear" w:color="auto" w:fill="FFFFFF"/>
        <w:tabs>
          <w:tab w:val="left" w:pos="360"/>
        </w:tabs>
        <w:jc w:val="both"/>
        <w:rPr>
          <w:rFonts w:ascii="Calibri" w:hAnsi="Calibri" w:cs="Arial"/>
          <w:color w:val="212121"/>
          <w:lang w:val="en"/>
        </w:rPr>
      </w:pPr>
      <w:r w:rsidRPr="00A72AA9">
        <w:rPr>
          <w:rFonts w:ascii="Calibri" w:hAnsi="Calibri" w:cs="Arial"/>
          <w:color w:val="212121"/>
          <w:u w:val="single"/>
          <w:lang w:val="en"/>
        </w:rPr>
        <w:t>(b)</w:t>
      </w:r>
      <w:r w:rsidRPr="00F50E15">
        <w:rPr>
          <w:rFonts w:ascii="Calibri" w:hAnsi="Calibri" w:cs="Arial"/>
          <w:color w:val="212121"/>
          <w:lang w:val="en"/>
        </w:rPr>
        <w:tab/>
      </w:r>
      <w:r w:rsidRPr="00F50E15">
        <w:rPr>
          <w:rFonts w:ascii="Calibri" w:hAnsi="Calibri" w:cs="Arial"/>
          <w:color w:val="212121"/>
          <w:u w:val="single"/>
          <w:lang w:val="en"/>
        </w:rPr>
        <w:t>Application for a one-year extension pursuant to subsection (a) requires submission of a completed Application for Credential Authorizing Public School Service (41-4) together with its related Instruction and Information Sheet and Form OA-EF, as specified in section 80001, the appropriate fee as specified in section 80487(a)(1), a letter explaining the good cause for the extension, and verification of enrollment in a program or course work as related to the requirements associated with the document for which the extension is requested.</w:t>
      </w:r>
    </w:p>
    <w:p w:rsidR="000A3A27" w:rsidRDefault="000A3A27" w:rsidP="000A3A27">
      <w:pPr>
        <w:shd w:val="clear" w:color="auto" w:fill="FFFFFF"/>
        <w:tabs>
          <w:tab w:val="left" w:pos="360"/>
        </w:tabs>
        <w:jc w:val="both"/>
        <w:rPr>
          <w:rFonts w:ascii="Calibri" w:hAnsi="Calibri" w:cs="Arial"/>
          <w:color w:val="212121"/>
          <w:lang w:val="en"/>
        </w:rPr>
      </w:pPr>
    </w:p>
    <w:p w:rsidR="000A3A27" w:rsidRPr="00F50E15" w:rsidRDefault="000A3A27" w:rsidP="000A3A27">
      <w:pPr>
        <w:shd w:val="clear" w:color="auto" w:fill="FFFFFF"/>
        <w:tabs>
          <w:tab w:val="left" w:pos="360"/>
        </w:tabs>
        <w:jc w:val="both"/>
        <w:rPr>
          <w:rFonts w:ascii="Calibri" w:hAnsi="Calibri" w:cs="Arial"/>
          <w:color w:val="212121"/>
          <w:lang w:val="en"/>
        </w:rPr>
      </w:pPr>
      <w:r w:rsidRPr="00A72AA9">
        <w:rPr>
          <w:rFonts w:ascii="Calibri" w:hAnsi="Calibri" w:cs="Arial"/>
          <w:color w:val="212121"/>
          <w:u w:val="single"/>
          <w:lang w:val="en"/>
        </w:rPr>
        <w:t>(</w:t>
      </w:r>
      <w:r w:rsidRPr="00F50E15">
        <w:rPr>
          <w:rFonts w:ascii="Calibri" w:hAnsi="Calibri" w:cs="Arial"/>
          <w:strike/>
          <w:color w:val="212121"/>
          <w:lang w:val="en"/>
        </w:rPr>
        <w:t>b</w:t>
      </w:r>
      <w:r w:rsidRPr="00F50E15">
        <w:rPr>
          <w:rFonts w:ascii="Calibri" w:hAnsi="Calibri" w:cs="Arial"/>
          <w:color w:val="212121"/>
          <w:u w:val="single"/>
          <w:lang w:val="en"/>
        </w:rPr>
        <w:t>c</w:t>
      </w:r>
      <w:r w:rsidRPr="00A72AA9">
        <w:rPr>
          <w:rFonts w:ascii="Calibri" w:hAnsi="Calibri" w:cs="Arial"/>
          <w:color w:val="212121"/>
          <w:u w:val="single"/>
          <w:lang w:val="en"/>
        </w:rPr>
        <w:t>)</w:t>
      </w:r>
      <w:r w:rsidRPr="00F50E15">
        <w:rPr>
          <w:rFonts w:ascii="Calibri" w:hAnsi="Calibri" w:cs="Arial"/>
          <w:color w:val="212121"/>
          <w:lang w:val="en"/>
        </w:rPr>
        <w:t xml:space="preserve"> The</w:t>
      </w:r>
      <w:r w:rsidRPr="00F50E15">
        <w:rPr>
          <w:rFonts w:ascii="Calibri" w:hAnsi="Calibri" w:cs="Arial"/>
          <w:strike/>
          <w:color w:val="212121"/>
          <w:lang w:val="en"/>
        </w:rPr>
        <w:t>se</w:t>
      </w:r>
      <w:r w:rsidRPr="00F50E15">
        <w:rPr>
          <w:rFonts w:ascii="Calibri" w:hAnsi="Calibri" w:cs="Arial"/>
          <w:color w:val="212121"/>
          <w:lang w:val="en"/>
        </w:rPr>
        <w:t xml:space="preserve"> </w:t>
      </w:r>
      <w:r w:rsidRPr="003E675F">
        <w:rPr>
          <w:rFonts w:ascii="Calibri" w:hAnsi="Calibri" w:cs="Arial"/>
          <w:strike/>
          <w:color w:val="212121"/>
          <w:lang w:val="en"/>
        </w:rPr>
        <w:t>waivers</w:t>
      </w:r>
      <w:r w:rsidR="003E675F" w:rsidRPr="00A72AA9">
        <w:rPr>
          <w:rFonts w:ascii="Calibri" w:hAnsi="Calibri" w:cs="Arial"/>
          <w:color w:val="212121"/>
          <w:u w:val="single"/>
          <w:lang w:val="en"/>
        </w:rPr>
        <w:t>extensions</w:t>
      </w:r>
      <w:r w:rsidRPr="003E675F">
        <w:rPr>
          <w:rFonts w:ascii="Calibri" w:hAnsi="Calibri" w:cs="Arial"/>
          <w:color w:val="212121"/>
          <w:u w:val="single"/>
          <w:lang w:val="en"/>
        </w:rPr>
        <w:t xml:space="preserve"> </w:t>
      </w:r>
      <w:r w:rsidRPr="00F50E15">
        <w:rPr>
          <w:rFonts w:ascii="Calibri" w:hAnsi="Calibri" w:cs="Arial"/>
          <w:color w:val="212121"/>
          <w:u w:val="single"/>
          <w:lang w:val="en"/>
        </w:rPr>
        <w:t xml:space="preserve">described in subsection (a) </w:t>
      </w:r>
      <w:r w:rsidRPr="00F50E15">
        <w:rPr>
          <w:rFonts w:ascii="Calibri" w:hAnsi="Calibri" w:cs="Arial"/>
          <w:color w:val="212121"/>
          <w:lang w:val="en"/>
        </w:rPr>
        <w:t>may be issued only once, except in cases where the extenuating circumstances continue to exist and the applicant has made sufficient progress toward completion of the requirements.</w:t>
      </w:r>
    </w:p>
    <w:p w:rsidR="000A3A27" w:rsidRDefault="000A3A27" w:rsidP="000A3A27">
      <w:pPr>
        <w:shd w:val="clear" w:color="auto" w:fill="FFFFFF"/>
        <w:tabs>
          <w:tab w:val="left" w:pos="360"/>
        </w:tabs>
        <w:spacing w:line="288" w:lineRule="atLeast"/>
        <w:jc w:val="both"/>
        <w:rPr>
          <w:rFonts w:ascii="Calibri" w:hAnsi="Calibri" w:cs="Arial"/>
          <w:color w:val="212121"/>
          <w:u w:val="single"/>
          <w:lang w:val="en"/>
        </w:rPr>
      </w:pPr>
    </w:p>
    <w:p w:rsidR="000A3A27" w:rsidRPr="00F50E15" w:rsidRDefault="000A3A27" w:rsidP="000A3A27">
      <w:pPr>
        <w:shd w:val="clear" w:color="auto" w:fill="FFFFFF"/>
        <w:tabs>
          <w:tab w:val="left" w:pos="360"/>
        </w:tabs>
        <w:spacing w:line="288" w:lineRule="atLeast"/>
        <w:jc w:val="both"/>
        <w:rPr>
          <w:rFonts w:ascii="Calibri" w:hAnsi="Calibri" w:cs="Arial"/>
          <w:color w:val="212121"/>
          <w:u w:val="single"/>
          <w:lang w:val="en"/>
        </w:rPr>
      </w:pPr>
      <w:r w:rsidRPr="00F50E15">
        <w:rPr>
          <w:rFonts w:ascii="Calibri" w:hAnsi="Calibri" w:cs="Arial"/>
          <w:color w:val="212121"/>
          <w:u w:val="single"/>
          <w:lang w:val="en"/>
        </w:rPr>
        <w:t>(d)</w:t>
      </w:r>
      <w:r w:rsidRPr="00F50E15">
        <w:rPr>
          <w:rFonts w:ascii="Calibri" w:hAnsi="Calibri" w:cs="Arial"/>
          <w:color w:val="212121"/>
          <w:lang w:val="en"/>
        </w:rPr>
        <w:tab/>
      </w:r>
      <w:r w:rsidRPr="00F50E15">
        <w:rPr>
          <w:rFonts w:ascii="Calibri" w:hAnsi="Calibri" w:cs="Arial"/>
          <w:color w:val="212121"/>
          <w:u w:val="single"/>
          <w:lang w:val="en"/>
        </w:rPr>
        <w:t xml:space="preserve">The Commission may extend one-time the term of a preliminary or Level I teaching credential that requires completion of a </w:t>
      </w:r>
      <w:r w:rsidR="00127F4C" w:rsidRPr="00A72AA9">
        <w:rPr>
          <w:rFonts w:ascii="Calibri" w:hAnsi="Calibri" w:cs="Arial"/>
          <w:color w:val="212121"/>
          <w:u w:val="single"/>
          <w:lang w:val="en"/>
        </w:rPr>
        <w:t>Commission-Approved Program of Beginning Teacher Induction</w:t>
      </w:r>
      <w:r w:rsidRPr="00F50E15">
        <w:rPr>
          <w:rFonts w:ascii="Calibri" w:hAnsi="Calibri" w:cs="Arial"/>
          <w:color w:val="212121"/>
          <w:u w:val="single"/>
          <w:lang w:val="en"/>
        </w:rPr>
        <w:t xml:space="preserve"> for a two-year period if the following conditions apply:</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(1</w:t>
      </w:r>
      <w:r w:rsidRPr="00A72AA9">
        <w:rPr>
          <w:rFonts w:ascii="Calibri" w:hAnsi="Calibri" w:cs="Arial"/>
          <w:color w:val="212121"/>
          <w:u w:val="single"/>
          <w:lang w:val="en"/>
        </w:rPr>
        <w:t>)</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 xml:space="preserve">An individual's five-year time period has expired or will expire within one calendar year and the individual obtains employment in an employing agency as defined in subsection (f) which would allow the individual to complete </w:t>
      </w:r>
      <w:r w:rsidR="005B0F9C" w:rsidRPr="00A72AA9">
        <w:rPr>
          <w:rFonts w:ascii="Calibri" w:hAnsi="Calibri" w:cs="Arial"/>
          <w:color w:val="212121"/>
          <w:u w:val="single"/>
          <w:lang w:val="en"/>
        </w:rPr>
        <w:t>a Commission-Approved Program of Beginning Teacher Induction</w:t>
      </w:r>
      <w:r w:rsidRPr="00F50E15">
        <w:rPr>
          <w:rFonts w:ascii="Calibri" w:hAnsi="Calibri" w:cs="Arial"/>
          <w:color w:val="212121"/>
          <w:u w:val="single"/>
          <w:lang w:val="en"/>
        </w:rPr>
        <w:t>.</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(2)</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The individual submits the following to the Commission:</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(A)</w:t>
      </w:r>
      <w:r w:rsidRPr="00F50E15">
        <w:rPr>
          <w:rFonts w:ascii="Calibri" w:hAnsi="Calibri" w:cs="Arial"/>
          <w:color w:val="212121"/>
          <w:lang w:val="en"/>
        </w:rPr>
        <w:t xml:space="preserve"> </w:t>
      </w:r>
      <w:r w:rsidRPr="00F50E15">
        <w:rPr>
          <w:rFonts w:ascii="Calibri" w:hAnsi="Calibri" w:cs="Arial"/>
          <w:color w:val="212121"/>
          <w:u w:val="single"/>
          <w:lang w:val="en"/>
        </w:rPr>
        <w:tab/>
        <w:t>A completed Application for Credential Authorizing Public School Service (41-4) together with its related Instruction and Information Sheet and Form OA-EF, as specified in section 80001, and the appropriate fee as specified in section 80487(a)(1).</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(B)</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 xml:space="preserve">Verification of employment from an employing agency in a position that allows the individual to complete </w:t>
      </w:r>
      <w:r w:rsidR="00127F4C" w:rsidRPr="00A72AA9">
        <w:rPr>
          <w:rFonts w:ascii="Calibri" w:hAnsi="Calibri" w:cs="Arial"/>
          <w:color w:val="212121"/>
          <w:u w:val="single"/>
          <w:lang w:val="en"/>
        </w:rPr>
        <w:t>a Commission-Approved Program of Beginning Teacher Induction</w:t>
      </w:r>
      <w:r w:rsidRPr="00F50E15">
        <w:rPr>
          <w:rFonts w:ascii="Calibri" w:hAnsi="Calibri" w:cs="Arial"/>
          <w:color w:val="212121"/>
          <w:u w:val="single"/>
          <w:lang w:val="en"/>
        </w:rPr>
        <w:t>.</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lastRenderedPageBreak/>
        <w:t>(C)</w:t>
      </w:r>
      <w:r w:rsidRPr="00F50E15">
        <w:rPr>
          <w:rFonts w:ascii="Calibri" w:hAnsi="Calibri" w:cs="Arial"/>
          <w:color w:val="212121"/>
          <w:lang w:val="en"/>
        </w:rPr>
        <w:t xml:space="preserve"> </w:t>
      </w:r>
      <w:r w:rsidRPr="00F50E15">
        <w:rPr>
          <w:rFonts w:ascii="Calibri" w:hAnsi="Calibri" w:cs="Arial"/>
          <w:color w:val="212121"/>
          <w:u w:val="single"/>
          <w:lang w:val="en"/>
        </w:rPr>
        <w:tab/>
        <w:t xml:space="preserve">Verification of enrollment in a </w:t>
      </w:r>
      <w:r w:rsidR="00127F4C" w:rsidRPr="00A72AA9">
        <w:rPr>
          <w:rFonts w:ascii="Calibri" w:hAnsi="Calibri" w:cs="Arial"/>
          <w:color w:val="212121"/>
          <w:u w:val="single"/>
          <w:lang w:val="en"/>
        </w:rPr>
        <w:t>Commission-Approved Program of Beginning Teacher Induction</w:t>
      </w:r>
      <w:r w:rsidRPr="00F50E15">
        <w:rPr>
          <w:rFonts w:ascii="Calibri" w:hAnsi="Calibri" w:cs="Arial"/>
          <w:color w:val="212121"/>
          <w:u w:val="single"/>
          <w:lang w:val="en"/>
        </w:rPr>
        <w:t>.</w:t>
      </w:r>
    </w:p>
    <w:p w:rsidR="000A3A27" w:rsidRDefault="000A3A27" w:rsidP="000A3A27">
      <w:pPr>
        <w:shd w:val="clear" w:color="auto" w:fill="FFFFFF"/>
        <w:tabs>
          <w:tab w:val="left" w:pos="360"/>
        </w:tabs>
        <w:jc w:val="both"/>
        <w:rPr>
          <w:rFonts w:ascii="Calibri" w:hAnsi="Calibri" w:cs="Arial"/>
          <w:color w:val="212121"/>
          <w:lang w:val="en"/>
        </w:rPr>
      </w:pPr>
    </w:p>
    <w:p w:rsidR="000A3A27" w:rsidRPr="00F50E15" w:rsidRDefault="000A3A27" w:rsidP="000A3A27">
      <w:pPr>
        <w:shd w:val="clear" w:color="auto" w:fill="FFFFFF"/>
        <w:tabs>
          <w:tab w:val="left" w:pos="360"/>
        </w:tabs>
        <w:spacing w:line="288" w:lineRule="atLeast"/>
        <w:jc w:val="both"/>
        <w:rPr>
          <w:rFonts w:ascii="Calibri" w:hAnsi="Calibri" w:cs="Arial"/>
          <w:color w:val="212121"/>
          <w:u w:val="single"/>
          <w:lang w:val="en"/>
        </w:rPr>
      </w:pPr>
      <w:r w:rsidRPr="00F50E15">
        <w:rPr>
          <w:rFonts w:ascii="Calibri" w:hAnsi="Calibri" w:cs="Arial"/>
          <w:color w:val="212121"/>
          <w:u w:val="single"/>
          <w:lang w:val="en"/>
        </w:rPr>
        <w:t>(e)</w:t>
      </w:r>
      <w:r>
        <w:rPr>
          <w:rFonts w:ascii="Calibri" w:hAnsi="Calibri" w:cs="Arial"/>
          <w:color w:val="212121"/>
          <w:lang w:val="en"/>
        </w:rPr>
        <w:tab/>
      </w:r>
      <w:r w:rsidRPr="00F50E15">
        <w:rPr>
          <w:rFonts w:ascii="Calibri" w:hAnsi="Calibri" w:cs="Arial"/>
          <w:color w:val="212121"/>
          <w:u w:val="single"/>
          <w:lang w:val="en"/>
        </w:rPr>
        <w:t xml:space="preserve">The Commission may extend one time the term of a preliminary or Level I teaching credential that requires completion of a </w:t>
      </w:r>
      <w:r w:rsidR="00127F4C" w:rsidRPr="00A72AA9">
        <w:rPr>
          <w:rFonts w:ascii="Calibri" w:hAnsi="Calibri" w:cs="Arial"/>
          <w:color w:val="212121"/>
          <w:u w:val="single"/>
          <w:lang w:val="en"/>
        </w:rPr>
        <w:t>Commission-Approved Program of Beginning Teacher Induction</w:t>
      </w:r>
      <w:r w:rsidRPr="00F50E15">
        <w:rPr>
          <w:rFonts w:ascii="Calibri" w:hAnsi="Calibri" w:cs="Arial"/>
          <w:color w:val="212121"/>
          <w:u w:val="single"/>
          <w:lang w:val="en"/>
        </w:rPr>
        <w:t xml:space="preserve"> for a three-year period if the following conditions apply:</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(1)</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 xml:space="preserve">An individual's five-year time period has expired or will expire within one calendar year and the individual has not been employed in a position which would allow completion of </w:t>
      </w:r>
      <w:r w:rsidR="005B0F9C" w:rsidRPr="00A72AA9">
        <w:rPr>
          <w:rFonts w:ascii="Calibri" w:hAnsi="Calibri" w:cs="Arial"/>
          <w:color w:val="212121"/>
          <w:u w:val="single"/>
          <w:lang w:val="en"/>
        </w:rPr>
        <w:t>a Commission-Approved Program of Beginning Teacher Induction</w:t>
      </w:r>
      <w:r w:rsidRPr="00F50E15">
        <w:rPr>
          <w:rFonts w:ascii="Calibri" w:hAnsi="Calibri" w:cs="Arial"/>
          <w:color w:val="212121"/>
          <w:u w:val="single"/>
          <w:lang w:val="en"/>
        </w:rPr>
        <w:t>.</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(2)</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The individual submits the following to the Commission:</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(A)</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A completed Application for Credential Authorizing Public School Service (41-4), together with its related Instruction and Information Sheet and Form OA-EF, as specified in section 80001, and the appropriate fee as specified in section 80487(a)(1).</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(B)</w:t>
      </w:r>
      <w:r w:rsidRPr="00F50E15">
        <w:rPr>
          <w:rFonts w:ascii="Calibri" w:hAnsi="Calibri" w:cs="Arial"/>
          <w:color w:val="212121"/>
          <w:lang w:val="en"/>
        </w:rPr>
        <w:t xml:space="preserve"> </w:t>
      </w:r>
      <w:r w:rsidRPr="00F50E15">
        <w:rPr>
          <w:rFonts w:ascii="Calibri" w:hAnsi="Calibri" w:cs="Arial"/>
          <w:color w:val="212121"/>
          <w:u w:val="single"/>
          <w:lang w:val="en"/>
        </w:rPr>
        <w:tab/>
        <w:t>A signed statement by the individual which includes:</w:t>
      </w:r>
    </w:p>
    <w:p w:rsidR="000A3A27" w:rsidRDefault="000A3A27" w:rsidP="000A3A27">
      <w:pPr>
        <w:shd w:val="clear" w:color="auto" w:fill="FFFFFF"/>
        <w:tabs>
          <w:tab w:val="left" w:pos="360"/>
        </w:tabs>
        <w:jc w:val="both"/>
        <w:rPr>
          <w:rFonts w:ascii="Calibri" w:hAnsi="Calibri" w:cs="Arial"/>
          <w:color w:val="212121"/>
          <w:lang w:val="en"/>
        </w:rPr>
      </w:pPr>
    </w:p>
    <w:p w:rsidR="000A3A27" w:rsidRPr="00F50E15" w:rsidRDefault="000A3A27" w:rsidP="000A3A27">
      <w:pPr>
        <w:shd w:val="clear" w:color="auto" w:fill="FFFFFF"/>
        <w:tabs>
          <w:tab w:val="left" w:pos="360"/>
        </w:tabs>
        <w:jc w:val="both"/>
        <w:rPr>
          <w:rFonts w:ascii="Calibri" w:hAnsi="Calibri" w:cs="Arial"/>
          <w:color w:val="212121"/>
          <w:u w:val="single"/>
          <w:lang w:val="en"/>
        </w:rPr>
      </w:pPr>
      <w:r w:rsidRPr="00F50E15">
        <w:rPr>
          <w:rFonts w:ascii="Calibri" w:hAnsi="Calibri" w:cs="Arial"/>
          <w:color w:val="212121"/>
          <w:u w:val="single"/>
          <w:lang w:val="en"/>
        </w:rPr>
        <w:t>(i)</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 xml:space="preserve">Why the </w:t>
      </w:r>
      <w:r w:rsidR="00127F4C" w:rsidRPr="00A72AA9">
        <w:rPr>
          <w:rFonts w:ascii="Calibri" w:hAnsi="Calibri" w:cs="Arial"/>
          <w:color w:val="212121"/>
          <w:u w:val="single"/>
          <w:lang w:val="en"/>
        </w:rPr>
        <w:t>Commission-Approved Program of Beginning Teacher Induction</w:t>
      </w:r>
      <w:r w:rsidRPr="00F50E15">
        <w:rPr>
          <w:rFonts w:ascii="Calibri" w:hAnsi="Calibri" w:cs="Arial"/>
          <w:color w:val="212121"/>
          <w:u w:val="single"/>
          <w:lang w:val="en"/>
        </w:rPr>
        <w:t xml:space="preserve"> was not completed in the five years while the preliminary or Level I credential was valid and a description of the plan to complete the requirements within the three year extension time period, and</w:t>
      </w:r>
    </w:p>
    <w:p w:rsidR="000A3A27" w:rsidRDefault="000A3A27" w:rsidP="000A3A27">
      <w:pPr>
        <w:shd w:val="clear" w:color="auto" w:fill="FFFFFF"/>
        <w:tabs>
          <w:tab w:val="left" w:pos="360"/>
        </w:tabs>
        <w:jc w:val="both"/>
        <w:rPr>
          <w:rFonts w:ascii="Calibri" w:hAnsi="Calibri" w:cs="Arial"/>
          <w:color w:val="212121"/>
          <w:u w:val="single"/>
          <w:lang w:val="en"/>
        </w:rPr>
      </w:pPr>
    </w:p>
    <w:p w:rsidR="000A3A27" w:rsidRPr="00F50E15" w:rsidRDefault="000A3A27" w:rsidP="000A3A27">
      <w:pPr>
        <w:shd w:val="clear" w:color="auto" w:fill="FFFFFF"/>
        <w:tabs>
          <w:tab w:val="left" w:pos="360"/>
        </w:tabs>
        <w:jc w:val="both"/>
        <w:rPr>
          <w:rFonts w:ascii="Calibri" w:hAnsi="Calibri" w:cs="Arial"/>
          <w:color w:val="212121"/>
          <w:u w:val="single"/>
          <w:lang w:val="en"/>
        </w:rPr>
      </w:pPr>
      <w:r w:rsidRPr="00F50E15">
        <w:rPr>
          <w:rFonts w:ascii="Calibri" w:hAnsi="Calibri" w:cs="Arial"/>
          <w:color w:val="212121"/>
          <w:u w:val="single"/>
          <w:lang w:val="en"/>
        </w:rPr>
        <w:t>(ii)</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 xml:space="preserve">Certification that he or she was not employed in a position for which the </w:t>
      </w:r>
      <w:r w:rsidR="00127F4C" w:rsidRPr="00A72AA9">
        <w:rPr>
          <w:rFonts w:ascii="Calibri" w:hAnsi="Calibri" w:cs="Arial"/>
          <w:color w:val="212121"/>
          <w:u w:val="single"/>
          <w:lang w:val="en"/>
        </w:rPr>
        <w:t>Commission-Approved Program of Beginning Teacher Induction</w:t>
      </w:r>
      <w:r w:rsidR="00127F4C" w:rsidRPr="00F50E15">
        <w:rPr>
          <w:rFonts w:ascii="Calibri" w:hAnsi="Calibri" w:cs="Arial"/>
          <w:color w:val="212121"/>
          <w:u w:val="single"/>
          <w:lang w:val="en"/>
        </w:rPr>
        <w:t xml:space="preserve"> </w:t>
      </w:r>
      <w:r w:rsidRPr="00F50E15">
        <w:rPr>
          <w:rFonts w:ascii="Calibri" w:hAnsi="Calibri" w:cs="Arial"/>
          <w:color w:val="212121"/>
          <w:u w:val="single"/>
          <w:lang w:val="en"/>
        </w:rPr>
        <w:t xml:space="preserve">was available or was employed for less than one school year and was not able to complete the </w:t>
      </w:r>
      <w:r w:rsidR="00127F4C" w:rsidRPr="00A72AA9">
        <w:rPr>
          <w:rFonts w:ascii="Calibri" w:hAnsi="Calibri" w:cs="Arial"/>
          <w:color w:val="212121"/>
          <w:u w:val="single"/>
          <w:lang w:val="en"/>
        </w:rPr>
        <w:t>Commission-Approved Program of Beginning Teacher Induction</w:t>
      </w:r>
      <w:r w:rsidRPr="00F50E15">
        <w:rPr>
          <w:rFonts w:ascii="Calibri" w:hAnsi="Calibri" w:cs="Arial"/>
          <w:color w:val="212121"/>
          <w:u w:val="single"/>
          <w:lang w:val="en"/>
        </w:rPr>
        <w:t>.</w:t>
      </w:r>
    </w:p>
    <w:p w:rsidR="000A3A27" w:rsidRDefault="000A3A27" w:rsidP="000A3A27">
      <w:pPr>
        <w:shd w:val="clear" w:color="auto" w:fill="FFFFFF"/>
        <w:tabs>
          <w:tab w:val="left" w:pos="360"/>
        </w:tabs>
        <w:jc w:val="both"/>
        <w:rPr>
          <w:rFonts w:ascii="Calibri" w:hAnsi="Calibri" w:cs="Arial"/>
          <w:color w:val="212121"/>
          <w:u w:val="single"/>
          <w:lang w:val="en"/>
        </w:rPr>
      </w:pPr>
    </w:p>
    <w:p w:rsidR="000A3A27" w:rsidRPr="00F50E15" w:rsidRDefault="000A3A27" w:rsidP="000A3A27">
      <w:pPr>
        <w:shd w:val="clear" w:color="auto" w:fill="FFFFFF"/>
        <w:tabs>
          <w:tab w:val="left" w:pos="360"/>
        </w:tabs>
        <w:jc w:val="both"/>
        <w:rPr>
          <w:rFonts w:ascii="Calibri" w:hAnsi="Calibri" w:cs="Arial"/>
          <w:color w:val="212121"/>
          <w:u w:val="single"/>
          <w:lang w:val="en"/>
        </w:rPr>
      </w:pPr>
      <w:r w:rsidRPr="00F50E15">
        <w:rPr>
          <w:rFonts w:ascii="Calibri" w:hAnsi="Calibri" w:cs="Arial"/>
          <w:color w:val="212121"/>
          <w:u w:val="single"/>
          <w:lang w:val="en"/>
        </w:rPr>
        <w:t>(f)</w:t>
      </w:r>
      <w:r w:rsidRPr="00F50E15">
        <w:rPr>
          <w:rFonts w:ascii="Calibri" w:hAnsi="Calibri" w:cs="Arial"/>
          <w:color w:val="212121"/>
          <w:lang w:val="en"/>
        </w:rPr>
        <w:t xml:space="preserve"> </w:t>
      </w:r>
      <w:r w:rsidRPr="00F50E15">
        <w:rPr>
          <w:rFonts w:ascii="Calibri" w:hAnsi="Calibri" w:cs="Arial"/>
          <w:color w:val="212121"/>
          <w:u w:val="single"/>
          <w:lang w:val="en"/>
        </w:rPr>
        <w:t>Definitions:</w:t>
      </w:r>
    </w:p>
    <w:p w:rsidR="000A3A27" w:rsidRPr="00F50E15" w:rsidRDefault="000A3A27" w:rsidP="000A3A27">
      <w:pPr>
        <w:shd w:val="clear" w:color="auto" w:fill="FFFFFF"/>
        <w:tabs>
          <w:tab w:val="left" w:pos="360"/>
        </w:tabs>
        <w:spacing w:before="240"/>
        <w:jc w:val="both"/>
        <w:rPr>
          <w:rFonts w:ascii="Calibri" w:hAnsi="Calibri" w:cs="Arial"/>
          <w:color w:val="212121"/>
          <w:lang w:val="en"/>
        </w:rPr>
      </w:pPr>
      <w:r w:rsidRPr="00F50E15">
        <w:rPr>
          <w:rFonts w:ascii="Calibri" w:hAnsi="Calibri" w:cs="Arial"/>
          <w:color w:val="212121"/>
          <w:u w:val="single"/>
          <w:lang w:val="en"/>
        </w:rPr>
        <w:t>(1)</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The term “employing agency” as used in this section shall mean the following located within the state of California</w:t>
      </w:r>
      <w:r w:rsidRPr="00B34800">
        <w:rPr>
          <w:rFonts w:ascii="Calibri" w:hAnsi="Calibri" w:cs="Arial"/>
          <w:color w:val="212121"/>
          <w:u w:val="single"/>
          <w:lang w:val="en"/>
        </w:rPr>
        <w:t>:</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(A)</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Public school districts.</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(B)</w:t>
      </w:r>
      <w:r w:rsidRPr="00F50E15">
        <w:rPr>
          <w:rFonts w:ascii="Calibri" w:hAnsi="Calibri" w:cs="Arial"/>
          <w:color w:val="212121"/>
          <w:lang w:val="en"/>
        </w:rPr>
        <w:t xml:space="preserve"> </w:t>
      </w:r>
      <w:r w:rsidRPr="00F50E15">
        <w:rPr>
          <w:rFonts w:ascii="Calibri" w:hAnsi="Calibri" w:cs="Arial"/>
          <w:color w:val="212121"/>
          <w:u w:val="single"/>
          <w:lang w:val="en"/>
        </w:rPr>
        <w:tab/>
        <w:t>County offices of education or county superintendents of schools.</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(C)</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Schools that operate under the direction of a California state agency.</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(D)</w:t>
      </w:r>
      <w:r w:rsidRPr="00F50E15">
        <w:rPr>
          <w:rFonts w:ascii="Calibri" w:hAnsi="Calibri" w:cs="Arial"/>
          <w:color w:val="212121"/>
          <w:lang w:val="en"/>
        </w:rPr>
        <w:tab/>
      </w:r>
      <w:r w:rsidRPr="00F50E15">
        <w:rPr>
          <w:rFonts w:ascii="Calibri" w:hAnsi="Calibri" w:cs="Arial"/>
          <w:color w:val="212121"/>
          <w:u w:val="single"/>
          <w:lang w:val="en"/>
        </w:rPr>
        <w:t>Nonpublic, nonsectarian schools and agencies as defined in Education Code Sections 56365 and 56366.</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(E)</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 xml:space="preserve">Charter Schools as established </w:t>
      </w:r>
      <w:r w:rsidR="00127F4C" w:rsidRPr="00B34800">
        <w:rPr>
          <w:rFonts w:ascii="Calibri" w:hAnsi="Calibri" w:cs="Arial"/>
          <w:color w:val="212121"/>
          <w:u w:val="single"/>
          <w:lang w:val="en"/>
        </w:rPr>
        <w:t>pursuant to</w:t>
      </w:r>
      <w:r w:rsidRPr="00F50E15">
        <w:rPr>
          <w:rFonts w:ascii="Calibri" w:hAnsi="Calibri" w:cs="Arial"/>
          <w:color w:val="212121"/>
          <w:u w:val="single"/>
          <w:lang w:val="en"/>
        </w:rPr>
        <w:t xml:space="preserve"> Education Code Section </w:t>
      </w:r>
      <w:r w:rsidRPr="00AA5303">
        <w:rPr>
          <w:rFonts w:ascii="Calibri" w:hAnsi="Calibri" w:cs="Arial"/>
          <w:color w:val="212121"/>
          <w:u w:val="single"/>
          <w:lang w:val="en"/>
        </w:rPr>
        <w:t>47600</w:t>
      </w:r>
      <w:r w:rsidR="00127F4C">
        <w:rPr>
          <w:rFonts w:ascii="Calibri" w:hAnsi="Calibri" w:cs="Arial"/>
          <w:color w:val="212121"/>
          <w:u w:val="single"/>
          <w:lang w:val="en"/>
        </w:rPr>
        <w:t xml:space="preserve"> </w:t>
      </w:r>
      <w:r w:rsidR="00127F4C" w:rsidRPr="00B34800">
        <w:rPr>
          <w:rFonts w:ascii="Calibri" w:hAnsi="Calibri" w:cs="Arial"/>
          <w:color w:val="212121"/>
          <w:u w:val="single"/>
          <w:lang w:val="en"/>
        </w:rPr>
        <w:t>et seq</w:t>
      </w:r>
      <w:r w:rsidRPr="00F50E15">
        <w:rPr>
          <w:rFonts w:ascii="Calibri" w:hAnsi="Calibri" w:cs="Arial"/>
          <w:color w:val="212121"/>
          <w:u w:val="single"/>
          <w:lang w:val="en"/>
        </w:rPr>
        <w:t>.</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(F)</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Private schools.</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(G)</w:t>
      </w:r>
      <w:r w:rsidRPr="00F50E15">
        <w:rPr>
          <w:rFonts w:ascii="Calibri" w:hAnsi="Calibri" w:cs="Arial"/>
          <w:color w:val="212121"/>
          <w:lang w:val="en"/>
        </w:rPr>
        <w:t xml:space="preserve"> </w:t>
      </w:r>
      <w:r w:rsidRPr="00F50E15">
        <w:rPr>
          <w:rFonts w:ascii="Calibri" w:hAnsi="Calibri" w:cs="Arial"/>
          <w:color w:val="212121"/>
          <w:lang w:val="en"/>
        </w:rPr>
        <w:tab/>
      </w:r>
      <w:r w:rsidRPr="00F50E15">
        <w:rPr>
          <w:rFonts w:ascii="Calibri" w:hAnsi="Calibri" w:cs="Arial"/>
          <w:color w:val="212121"/>
          <w:u w:val="single"/>
          <w:lang w:val="en"/>
        </w:rPr>
        <w:t xml:space="preserve">Juvenile court school. </w:t>
      </w:r>
    </w:p>
    <w:p w:rsidR="000A3A27" w:rsidRPr="00F50E15" w:rsidRDefault="000A3A27" w:rsidP="000A3A27">
      <w:pPr>
        <w:shd w:val="clear" w:color="auto" w:fill="FFFFFF"/>
        <w:tabs>
          <w:tab w:val="left" w:pos="360"/>
        </w:tabs>
        <w:spacing w:before="240"/>
        <w:jc w:val="both"/>
        <w:rPr>
          <w:rFonts w:ascii="Calibri" w:hAnsi="Calibri" w:cs="Arial"/>
          <w:color w:val="212121"/>
          <w:u w:val="single"/>
          <w:lang w:val="en"/>
        </w:rPr>
      </w:pPr>
      <w:r w:rsidRPr="00F50E15">
        <w:rPr>
          <w:rFonts w:ascii="Calibri" w:hAnsi="Calibri" w:cs="Arial"/>
          <w:color w:val="212121"/>
          <w:u w:val="single"/>
          <w:lang w:val="en"/>
        </w:rPr>
        <w:t>(H)</w:t>
      </w:r>
      <w:r w:rsidRPr="00F50E15">
        <w:rPr>
          <w:rFonts w:ascii="Calibri" w:hAnsi="Calibri" w:cs="Arial"/>
          <w:color w:val="212121"/>
          <w:lang w:val="en"/>
        </w:rPr>
        <w:t xml:space="preserve"> </w:t>
      </w:r>
      <w:r w:rsidRPr="00F50E15">
        <w:rPr>
          <w:rFonts w:ascii="Calibri" w:hAnsi="Calibri" w:cs="Arial"/>
          <w:color w:val="212121"/>
          <w:u w:val="single"/>
          <w:lang w:val="en"/>
        </w:rPr>
        <w:tab/>
        <w:t>Juvenile or adult corrections.</w:t>
      </w:r>
    </w:p>
    <w:p w:rsidR="000A3A27" w:rsidRDefault="000A3A27" w:rsidP="000A3A27">
      <w:pPr>
        <w:shd w:val="clear" w:color="auto" w:fill="FFFFFF"/>
        <w:tabs>
          <w:tab w:val="left" w:pos="360"/>
        </w:tabs>
        <w:jc w:val="both"/>
        <w:rPr>
          <w:rFonts w:ascii="Calibri" w:hAnsi="Calibri" w:cs="Arial"/>
          <w:color w:val="212121"/>
          <w:u w:val="single"/>
          <w:lang w:val="en"/>
        </w:rPr>
      </w:pPr>
    </w:p>
    <w:p w:rsidR="000A3A27" w:rsidRPr="00B26446" w:rsidRDefault="000A3A27" w:rsidP="00FE69D1">
      <w:pPr>
        <w:shd w:val="clear" w:color="auto" w:fill="FFFFFF"/>
        <w:jc w:val="both"/>
        <w:rPr>
          <w:rFonts w:ascii="Calibri" w:hAnsi="Calibri" w:cs="Arial"/>
          <w:u w:val="double"/>
          <w:lang w:val="en"/>
        </w:rPr>
      </w:pPr>
      <w:r w:rsidRPr="00F50E15">
        <w:rPr>
          <w:rFonts w:ascii="Calibri" w:hAnsi="Calibri" w:cs="Arial"/>
          <w:color w:val="212121"/>
          <w:u w:val="single"/>
          <w:lang w:val="en"/>
        </w:rPr>
        <w:lastRenderedPageBreak/>
        <w:t>(2)</w:t>
      </w:r>
      <w:r w:rsidR="00B26446">
        <w:rPr>
          <w:rFonts w:ascii="Calibri" w:hAnsi="Calibri" w:cs="Arial"/>
          <w:color w:val="212121"/>
          <w:lang w:val="en"/>
        </w:rPr>
        <w:t xml:space="preserve"> </w:t>
      </w:r>
      <w:r w:rsidR="00FE69D1" w:rsidRPr="00B34800">
        <w:rPr>
          <w:rFonts w:ascii="Calibri" w:hAnsi="Calibri" w:cs="Arial"/>
          <w:u w:val="single"/>
          <w:lang w:val="en"/>
        </w:rPr>
        <w:t xml:space="preserve">“Commission-Approved </w:t>
      </w:r>
      <w:r w:rsidR="00AA5303" w:rsidRPr="00B34800">
        <w:rPr>
          <w:rFonts w:ascii="Calibri" w:hAnsi="Calibri" w:cs="Arial"/>
          <w:color w:val="212121"/>
          <w:u w:val="single"/>
          <w:lang w:val="en"/>
        </w:rPr>
        <w:t>Program of</w:t>
      </w:r>
      <w:r w:rsidR="00AA5303" w:rsidRPr="00B34800">
        <w:rPr>
          <w:rFonts w:ascii="Calibri" w:hAnsi="Calibri" w:cs="Arial"/>
          <w:u w:val="single"/>
          <w:lang w:val="en"/>
        </w:rPr>
        <w:t xml:space="preserve"> </w:t>
      </w:r>
      <w:r w:rsidR="00C549BF" w:rsidRPr="00B34800">
        <w:rPr>
          <w:rFonts w:ascii="Calibri" w:hAnsi="Calibri" w:cs="Arial"/>
          <w:u w:val="single"/>
          <w:lang w:val="en"/>
        </w:rPr>
        <w:t xml:space="preserve">Beginning Teacher Induction” </w:t>
      </w:r>
      <w:r w:rsidR="00FE69D1" w:rsidRPr="00B34800">
        <w:rPr>
          <w:rFonts w:ascii="Calibri" w:hAnsi="Calibri" w:cs="Arial"/>
          <w:u w:val="single"/>
          <w:lang w:val="en"/>
        </w:rPr>
        <w:t>– A program of beginning teacher induction as specified in Education Code Section 44259(c)(2) approved by the Commission and accredited by the Committee on Accreditation pursuant to Section 80691(h)</w:t>
      </w:r>
      <w:r w:rsidRPr="00B26446">
        <w:rPr>
          <w:rFonts w:ascii="Calibri" w:hAnsi="Calibri" w:cs="Arial"/>
          <w:u w:val="single"/>
          <w:lang w:val="en"/>
        </w:rPr>
        <w:t>.</w:t>
      </w:r>
    </w:p>
    <w:p w:rsidR="000A3A27" w:rsidRPr="00F50E15" w:rsidRDefault="000A3A27" w:rsidP="000A3A27">
      <w:pPr>
        <w:shd w:val="clear" w:color="auto" w:fill="FFFFFF"/>
        <w:tabs>
          <w:tab w:val="left" w:pos="360"/>
        </w:tabs>
        <w:jc w:val="both"/>
        <w:rPr>
          <w:rFonts w:ascii="Calibri" w:hAnsi="Calibri" w:cs="Arial"/>
          <w:color w:val="212121"/>
          <w:lang w:val="en"/>
        </w:rPr>
      </w:pPr>
    </w:p>
    <w:p w:rsidR="000A3A27" w:rsidRPr="00F50E15" w:rsidRDefault="000A3A27" w:rsidP="000A3A27">
      <w:pPr>
        <w:shd w:val="clear" w:color="auto" w:fill="FFFFFF"/>
        <w:tabs>
          <w:tab w:val="left" w:pos="360"/>
        </w:tabs>
        <w:jc w:val="both"/>
      </w:pPr>
      <w:r w:rsidRPr="00F50E15">
        <w:rPr>
          <w:rFonts w:ascii="Calibri" w:hAnsi="Calibri" w:cs="Arial"/>
          <w:color w:val="212121"/>
          <w:lang w:val="en"/>
        </w:rPr>
        <w:t xml:space="preserve">Note: Authority cited: Section 44225, Education Code. Reference: Sections 44225(m), 44251, </w:t>
      </w:r>
      <w:r w:rsidRPr="00175E0A">
        <w:rPr>
          <w:rFonts w:ascii="Calibri" w:hAnsi="Calibri" w:cs="Arial"/>
          <w:strike/>
          <w:color w:val="212121"/>
          <w:lang w:val="en"/>
        </w:rPr>
        <w:t>44253</w:t>
      </w:r>
      <w:r w:rsidRPr="00B34800">
        <w:rPr>
          <w:rFonts w:ascii="Calibri" w:hAnsi="Calibri" w:cs="Arial"/>
          <w:strike/>
          <w:color w:val="212121"/>
          <w:lang w:val="en"/>
        </w:rPr>
        <w:t>,</w:t>
      </w:r>
      <w:r w:rsidRPr="00175E0A">
        <w:rPr>
          <w:rFonts w:ascii="Calibri" w:hAnsi="Calibri" w:cs="Arial"/>
          <w:strike/>
          <w:color w:val="212121"/>
          <w:lang w:val="en"/>
        </w:rPr>
        <w:t xml:space="preserve"> </w:t>
      </w:r>
      <w:r w:rsidRPr="00175E0A">
        <w:rPr>
          <w:rFonts w:ascii="Calibri" w:hAnsi="Calibri" w:cs="Arial"/>
          <w:color w:val="212121"/>
          <w:u w:val="single"/>
          <w:lang w:val="en"/>
        </w:rPr>
        <w:t>44260, 44260.2, 44325,</w:t>
      </w:r>
      <w:r w:rsidRPr="00175E0A">
        <w:rPr>
          <w:rFonts w:ascii="Calibri" w:hAnsi="Calibri" w:cs="Arial"/>
          <w:strike/>
          <w:color w:val="212121"/>
          <w:lang w:val="en"/>
        </w:rPr>
        <w:t xml:space="preserve"> 44277, 44279 and</w:t>
      </w:r>
      <w:r>
        <w:rPr>
          <w:rFonts w:ascii="Calibri" w:hAnsi="Calibri" w:cs="Arial"/>
          <w:color w:val="212121"/>
          <w:lang w:val="en"/>
        </w:rPr>
        <w:t xml:space="preserve"> 44348</w:t>
      </w:r>
      <w:r w:rsidRPr="00175E0A">
        <w:rPr>
          <w:rFonts w:ascii="Calibri" w:hAnsi="Calibri" w:cs="Arial"/>
          <w:strike/>
          <w:color w:val="212121"/>
          <w:lang w:val="en"/>
        </w:rPr>
        <w:t>,</w:t>
      </w:r>
      <w:r>
        <w:rPr>
          <w:rFonts w:ascii="Calibri" w:hAnsi="Calibri" w:cs="Arial"/>
          <w:color w:val="212121"/>
          <w:lang w:val="en"/>
        </w:rPr>
        <w:t xml:space="preserve"> </w:t>
      </w:r>
      <w:r w:rsidRPr="00175E0A">
        <w:rPr>
          <w:rFonts w:ascii="Calibri" w:hAnsi="Calibri" w:cs="Arial"/>
          <w:color w:val="212121"/>
          <w:u w:val="single"/>
          <w:lang w:val="en"/>
        </w:rPr>
        <w:t>and 44455,</w:t>
      </w:r>
      <w:r>
        <w:rPr>
          <w:rFonts w:ascii="Calibri" w:hAnsi="Calibri" w:cs="Arial"/>
          <w:color w:val="212121"/>
          <w:lang w:val="en"/>
        </w:rPr>
        <w:t xml:space="preserve"> </w:t>
      </w:r>
      <w:r w:rsidRPr="00F50E15">
        <w:rPr>
          <w:rFonts w:ascii="Calibri" w:hAnsi="Calibri" w:cs="Arial"/>
          <w:color w:val="212121"/>
          <w:lang w:val="en"/>
        </w:rPr>
        <w:t>Education Code.</w:t>
      </w:r>
    </w:p>
    <w:p w:rsidR="000A3A27" w:rsidRDefault="000A3A27" w:rsidP="000A3A27">
      <w:pPr>
        <w:shd w:val="clear" w:color="auto" w:fill="FFFFFF"/>
        <w:tabs>
          <w:tab w:val="left" w:pos="360"/>
        </w:tabs>
        <w:jc w:val="both"/>
        <w:rPr>
          <w:rFonts w:ascii="Calibri" w:hAnsi="Calibri" w:cs="Arial"/>
          <w:color w:val="212121"/>
          <w:lang w:val="en"/>
        </w:rPr>
      </w:pPr>
    </w:p>
    <w:p w:rsidR="0076514D" w:rsidRDefault="0076514D"/>
    <w:sectPr w:rsidR="0076514D" w:rsidSect="000A3A27">
      <w:footerReference w:type="default" r:id="rId6"/>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947" w:rsidRDefault="00A34947" w:rsidP="00CA36CB">
      <w:r>
        <w:separator/>
      </w:r>
    </w:p>
  </w:endnote>
  <w:endnote w:type="continuationSeparator" w:id="0">
    <w:p w:rsidR="00A34947" w:rsidRDefault="00A34947" w:rsidP="00CA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093467"/>
      <w:docPartObj>
        <w:docPartGallery w:val="Page Numbers (Bottom of Page)"/>
        <w:docPartUnique/>
      </w:docPartObj>
    </w:sdtPr>
    <w:sdtEndPr>
      <w:rPr>
        <w:noProof/>
      </w:rPr>
    </w:sdtEndPr>
    <w:sdtContent>
      <w:p w:rsidR="00CA36CB" w:rsidRDefault="00CA36CB">
        <w:pPr>
          <w:pStyle w:val="Footer"/>
          <w:jc w:val="right"/>
        </w:pPr>
        <w:r>
          <w:fldChar w:fldCharType="begin"/>
        </w:r>
        <w:r>
          <w:instrText xml:space="preserve"> PAGE   \* MERGEFORMAT </w:instrText>
        </w:r>
        <w:r>
          <w:fldChar w:fldCharType="separate"/>
        </w:r>
        <w:r w:rsidR="00996DAD">
          <w:rPr>
            <w:noProof/>
          </w:rPr>
          <w:t>1</w:t>
        </w:r>
        <w:r>
          <w:rPr>
            <w:noProof/>
          </w:rPr>
          <w:fldChar w:fldCharType="end"/>
        </w:r>
      </w:p>
    </w:sdtContent>
  </w:sdt>
  <w:p w:rsidR="00CA36CB" w:rsidRDefault="00CA3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947" w:rsidRDefault="00A34947" w:rsidP="00CA36CB">
      <w:r>
        <w:separator/>
      </w:r>
    </w:p>
  </w:footnote>
  <w:footnote w:type="continuationSeparator" w:id="0">
    <w:p w:rsidR="00A34947" w:rsidRDefault="00A34947" w:rsidP="00CA3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27"/>
    <w:rsid w:val="000034EA"/>
    <w:rsid w:val="000A3A27"/>
    <w:rsid w:val="000E2DF0"/>
    <w:rsid w:val="000F7663"/>
    <w:rsid w:val="00127F4C"/>
    <w:rsid w:val="00130140"/>
    <w:rsid w:val="00211714"/>
    <w:rsid w:val="003732B3"/>
    <w:rsid w:val="00373BCC"/>
    <w:rsid w:val="00375474"/>
    <w:rsid w:val="003E675F"/>
    <w:rsid w:val="00587D4B"/>
    <w:rsid w:val="005B0F9C"/>
    <w:rsid w:val="006B5FDD"/>
    <w:rsid w:val="0076514D"/>
    <w:rsid w:val="00804CE7"/>
    <w:rsid w:val="00996DAD"/>
    <w:rsid w:val="00A34947"/>
    <w:rsid w:val="00A72AA9"/>
    <w:rsid w:val="00A753B0"/>
    <w:rsid w:val="00AA5303"/>
    <w:rsid w:val="00AB0995"/>
    <w:rsid w:val="00B26446"/>
    <w:rsid w:val="00B34800"/>
    <w:rsid w:val="00C22FA9"/>
    <w:rsid w:val="00C549BF"/>
    <w:rsid w:val="00CA36CB"/>
    <w:rsid w:val="00DB2182"/>
    <w:rsid w:val="00DF54F7"/>
    <w:rsid w:val="00E478E7"/>
    <w:rsid w:val="00FE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18F57-8BEC-4D40-96C3-F88440EA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A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A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A2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A36CB"/>
    <w:pPr>
      <w:tabs>
        <w:tab w:val="center" w:pos="4680"/>
        <w:tab w:val="right" w:pos="9360"/>
      </w:tabs>
    </w:pPr>
  </w:style>
  <w:style w:type="character" w:customStyle="1" w:styleId="HeaderChar">
    <w:name w:val="Header Char"/>
    <w:basedOn w:val="DefaultParagraphFont"/>
    <w:link w:val="Header"/>
    <w:uiPriority w:val="99"/>
    <w:rsid w:val="00CA36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6CB"/>
    <w:pPr>
      <w:tabs>
        <w:tab w:val="center" w:pos="4680"/>
        <w:tab w:val="right" w:pos="9360"/>
      </w:tabs>
    </w:pPr>
  </w:style>
  <w:style w:type="character" w:customStyle="1" w:styleId="FooterChar">
    <w:name w:val="Footer Char"/>
    <w:basedOn w:val="DefaultParagraphFont"/>
    <w:link w:val="Footer"/>
    <w:uiPriority w:val="99"/>
    <w:rsid w:val="00CA36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Crable, David</dc:creator>
  <cp:keywords/>
  <dc:description/>
  <cp:lastModifiedBy>Abdelhak, Sawssan</cp:lastModifiedBy>
  <cp:revision>2</cp:revision>
  <dcterms:created xsi:type="dcterms:W3CDTF">2019-03-18T22:26:00Z</dcterms:created>
  <dcterms:modified xsi:type="dcterms:W3CDTF">2019-03-18T22:26:00Z</dcterms:modified>
</cp:coreProperties>
</file>